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全市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法院202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1-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10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月审判态势分析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月，全市法院收案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82409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6.01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71081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9.72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15024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4.94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82.55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2.06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86.74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3.42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58809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82.74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14259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2021年1-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月，德州中院收案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6230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11.04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%；结案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5665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16.11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%；未结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772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件，同比上升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17.15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%。结案率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88.01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个百分点。结收比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90.93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%，同比下降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个百分点。裁判文书上网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4207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篇，文书上网公布率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74.26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%。完成庭审直播案件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件。</w:t>
      </w:r>
    </w:p>
    <w:p>
      <w:pPr>
        <w:spacing w:line="560" w:lineRule="exact"/>
        <w:ind w:firstLine="411" w:firstLineChars="19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3771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507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371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6D13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7B1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4E6D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6791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87CB8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048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3921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3850AD0"/>
    <w:rsid w:val="03BD2BB3"/>
    <w:rsid w:val="03FB314E"/>
    <w:rsid w:val="06C96221"/>
    <w:rsid w:val="075E7BF4"/>
    <w:rsid w:val="09F34DB2"/>
    <w:rsid w:val="0EB95B4B"/>
    <w:rsid w:val="195323A0"/>
    <w:rsid w:val="1C3F375B"/>
    <w:rsid w:val="1F7009AA"/>
    <w:rsid w:val="21BD6818"/>
    <w:rsid w:val="2BF55A9E"/>
    <w:rsid w:val="2FEA0949"/>
    <w:rsid w:val="33092E5C"/>
    <w:rsid w:val="34C155C6"/>
    <w:rsid w:val="36D6760A"/>
    <w:rsid w:val="374D7890"/>
    <w:rsid w:val="3AF21CC7"/>
    <w:rsid w:val="3C2C6FDE"/>
    <w:rsid w:val="3C4E65C4"/>
    <w:rsid w:val="3CE750DF"/>
    <w:rsid w:val="3D4E481B"/>
    <w:rsid w:val="423E6C11"/>
    <w:rsid w:val="45E95E5D"/>
    <w:rsid w:val="47771507"/>
    <w:rsid w:val="50155977"/>
    <w:rsid w:val="58351C3D"/>
    <w:rsid w:val="5BDD1968"/>
    <w:rsid w:val="5C365287"/>
    <w:rsid w:val="5D1F665A"/>
    <w:rsid w:val="5D65454E"/>
    <w:rsid w:val="5DED7ED9"/>
    <w:rsid w:val="5F5F2382"/>
    <w:rsid w:val="5FF547F6"/>
    <w:rsid w:val="61771B19"/>
    <w:rsid w:val="696A5079"/>
    <w:rsid w:val="70E20622"/>
    <w:rsid w:val="71960B8C"/>
    <w:rsid w:val="72B72FB3"/>
    <w:rsid w:val="78877CE4"/>
    <w:rsid w:val="79524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314</TotalTime>
  <ScaleCrop>false</ScaleCrop>
  <LinksUpToDate>false</LinksUpToDate>
  <CharactersWithSpaces>337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2020-10-27T03:16:00Z</dcterms:created>
  <dc:creator>温颖</dc:creator>
  <cp:lastModifiedBy>温颖</cp:lastModifiedBy>
  <dcterms:modified xsi:type="dcterms:W3CDTF">2021-11-04T01:23:20Z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