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CA" w:rsidRDefault="00B375EB">
      <w:pPr>
        <w:spacing w:line="360" w:lineRule="auto"/>
        <w:jc w:val="center"/>
        <w:rPr>
          <w:rFonts w:ascii="方正小标宋简体" w:eastAsia="方正小标宋简体" w:hAnsi="Calibri" w:cs="Times New Roman"/>
          <w:color w:val="FF0000"/>
          <w:sz w:val="69"/>
        </w:rPr>
      </w:pPr>
      <w:r>
        <w:rPr>
          <w:rFonts w:ascii="方正小标宋简体" w:eastAsia="方正小标宋简体" w:hAnsi="Calibri" w:cs="Times New Roman" w:hint="eastAsia"/>
          <w:color w:val="FF0000"/>
          <w:sz w:val="69"/>
        </w:rPr>
        <w:t>山东省德州市中级人民法院</w:t>
      </w:r>
    </w:p>
    <w:p w:rsidR="00CB23CA" w:rsidRDefault="00B375EB">
      <w:pPr>
        <w:spacing w:line="360" w:lineRule="auto"/>
        <w:jc w:val="center"/>
        <w:rPr>
          <w:rFonts w:ascii="方正小标宋简体" w:eastAsia="方正小标宋简体" w:hAnsi="Calibri" w:cs="Times New Roman"/>
          <w:color w:val="FF0000"/>
          <w:sz w:val="69"/>
        </w:rPr>
      </w:pPr>
      <w:r>
        <w:rPr>
          <w:rFonts w:ascii="方正小标宋简体" w:eastAsia="方正小标宋简体" w:hAnsi="Calibri" w:cs="Times New Roman"/>
          <w:noProof/>
          <w:color w:val="FF0000"/>
          <w:sz w:val="6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533400</wp:posOffset>
                </wp:positionV>
                <wp:extent cx="5775960" cy="0"/>
                <wp:effectExtent l="0" t="0" r="1524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.85pt;margin-top:42pt;width:454.8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T24gEAAHEDAAAOAAAAZHJzL2Uyb0RvYy54bWysU82O0zAQviPxDpbvNGml7rJR0z10VS4L&#10;VNrlAVzHSSwcjzV2m/QleAEkTsAJOO2dp4HlMRi7PyxwQ+Rg2R5/33zzzWR2OXSGbRV6Dbbk41HO&#10;mbISKm2bkr+6XT55ypkPwlbCgFUl3ynPL+ePH816V6gJtGAqhYxIrC96V/I2BFdkmZet6oQfgVOW&#10;gjVgJwIdsckqFD2xdyab5PlZ1gNWDkEq7+n2ah/k88Rf10qGl3XtVWCm5KQtpBXTuo5rNp+JokHh&#10;Wi0PMsQ/qOiEtpT0RHUlgmAb1H9RdVoieKjDSEKXQV1rqVINVM04/6Oam1Y4lWohc7w72eT/H618&#10;sV0h01XJJ5xZ0VGL7t/efX/z4f7L52/v7358fRf3nz6ySbSqd74gxMKuMBYrB3vjrkG+9szCohW2&#10;UUny7c4Rzzgist8g8eAdJVz3z6GiN2ITIPk21NhFSnKEDak9u1N71BCYpMvp+fn04oy6KI+xTBRH&#10;oEMfninoWNyU3AcUumnDAqylIQAcpzRie+1DlCWKIyBmtbDUxqRZMJb1pP0in+YJ4cHoKkbjO4/N&#10;emGQbQWN03KZ05eKpMjDZwgbW+2zGHvwIJa9N3AN1W6FR2+or0nOYQbj4Dw8J/SvP2X+EwAA//8D&#10;AFBLAwQUAAYACAAAACEAdqazxNwAAAAIAQAADwAAAGRycy9kb3ducmV2LnhtbEyPwU7DMBBE70j8&#10;g7VI3FoHKNCEOFUF5QQC0SDObrwkEfHa2E4b/p5FHOC4M6PZN+VqsoPYY4i9IwVn8wwEUuNMT62C&#10;1/p+tgQRkyajB0eo4AsjrKrjo1IXxh3oBffb1AouoVhoBV1KvpAyNh1aHefOI7H37oLVic/QShP0&#10;gcvtIM+z7Epa3RN/6LTH2w6bj+1oFSzenrx3m7v6eb3Ja+PwYXz8DEqdnkzrGxAJp/QXhh98RoeK&#10;mXZuJBPFoGB2ec1JBcsFT2I/zy5yELtfQVal/D+g+gYAAP//AwBQSwECLQAUAAYACAAAACEAtoM4&#10;kv4AAADhAQAAEwAAAAAAAAAAAAAAAAAAAAAAW0NvbnRlbnRfVHlwZXNdLnhtbFBLAQItABQABgAI&#10;AAAAIQA4/SH/1gAAAJQBAAALAAAAAAAAAAAAAAAAAC8BAABfcmVscy8ucmVsc1BLAQItABQABgAI&#10;AAAAIQCLX+T24gEAAHEDAAAOAAAAAAAAAAAAAAAAAC4CAABkcnMvZTJvRG9jLnhtbFBLAQItABQA&#10;BgAIAAAAIQB2prPE3AAAAAgBAAAPAAAAAAAAAAAAAAAAADwEAABkcnMvZG93bnJldi54bWxQSwUG&#10;AAAAAAQABADzAAAARQUAAAAA&#10;" strokecolor="red" strokeweight="1.5pt"/>
            </w:pict>
          </mc:Fallback>
        </mc:AlternateContent>
      </w:r>
    </w:p>
    <w:p w:rsidR="00CB23CA" w:rsidRDefault="00E65A28" w:rsidP="00E65A28">
      <w:pPr>
        <w:jc w:val="center"/>
        <w:rPr>
          <w:rFonts w:ascii="方正小标宋简体" w:eastAsia="方正小标宋简体"/>
          <w:sz w:val="44"/>
        </w:rPr>
      </w:pPr>
      <w:r w:rsidRPr="00E65A28">
        <w:rPr>
          <w:rFonts w:ascii="方正小标宋简体" w:eastAsia="方正小标宋简体" w:hint="eastAsia"/>
          <w:sz w:val="44"/>
        </w:rPr>
        <w:t>德州市中级人民法院</w:t>
      </w:r>
    </w:p>
    <w:p w:rsidR="00E65A28" w:rsidRPr="00AF4CFC" w:rsidRDefault="00E65A28" w:rsidP="00AF4CFC">
      <w:pPr>
        <w:jc w:val="center"/>
        <w:rPr>
          <w:rFonts w:ascii="方正小标宋简体" w:eastAsia="方正小标宋简体"/>
          <w:spacing w:val="-4"/>
          <w:sz w:val="44"/>
        </w:rPr>
      </w:pPr>
      <w:r w:rsidRPr="00AF4CFC">
        <w:rPr>
          <w:rFonts w:ascii="方正小标宋简体" w:eastAsia="方正小标宋简体" w:hint="eastAsia"/>
          <w:spacing w:val="-4"/>
          <w:sz w:val="44"/>
        </w:rPr>
        <w:t>关于印发《</w:t>
      </w:r>
      <w:r w:rsidR="00AF4CFC" w:rsidRPr="00AF4CFC">
        <w:rPr>
          <w:rFonts w:ascii="方正小标宋简体" w:eastAsia="方正小标宋简体" w:hint="eastAsia"/>
          <w:spacing w:val="-4"/>
          <w:sz w:val="44"/>
        </w:rPr>
        <w:t>德州市中级人民法院破产案件管理人选任与考评细则（试行）</w:t>
      </w:r>
      <w:r w:rsidRPr="00AF4CFC">
        <w:rPr>
          <w:rFonts w:ascii="方正小标宋简体" w:eastAsia="方正小标宋简体" w:hint="eastAsia"/>
          <w:spacing w:val="-4"/>
          <w:sz w:val="44"/>
        </w:rPr>
        <w:t>》</w:t>
      </w:r>
      <w:r w:rsidR="00AF4CFC" w:rsidRPr="00AF4CFC">
        <w:rPr>
          <w:rFonts w:ascii="方正小标宋简体" w:eastAsia="方正小标宋简体" w:hint="eastAsia"/>
          <w:spacing w:val="-4"/>
          <w:sz w:val="44"/>
        </w:rPr>
        <w:t>的通知</w:t>
      </w:r>
    </w:p>
    <w:p w:rsidR="00AF4CFC" w:rsidRDefault="00AF4CFC">
      <w:pPr>
        <w:widowControl/>
        <w:jc w:val="left"/>
      </w:pPr>
    </w:p>
    <w:p w:rsidR="00AF4CFC" w:rsidRPr="00AF4CFC" w:rsidRDefault="00AF4CFC">
      <w:pPr>
        <w:widowControl/>
        <w:jc w:val="left"/>
        <w:rPr>
          <w:rFonts w:ascii="仿宋_GB2312" w:eastAsia="仿宋_GB2312"/>
          <w:sz w:val="32"/>
        </w:rPr>
      </w:pPr>
    </w:p>
    <w:p w:rsidR="00AF4CFC" w:rsidRDefault="00AF4CFC">
      <w:pPr>
        <w:widowControl/>
        <w:jc w:val="left"/>
        <w:rPr>
          <w:rFonts w:ascii="仿宋_GB2312" w:eastAsia="仿宋_GB2312"/>
          <w:sz w:val="32"/>
          <w:szCs w:val="32"/>
        </w:rPr>
      </w:pPr>
      <w:r w:rsidRPr="00AF4CFC">
        <w:rPr>
          <w:rFonts w:ascii="仿宋_GB2312" w:eastAsia="仿宋_GB2312" w:hint="eastAsia"/>
          <w:sz w:val="32"/>
          <w:szCs w:val="32"/>
        </w:rPr>
        <w:t>各县市区法院</w:t>
      </w:r>
      <w:r w:rsidR="00A044DF">
        <w:rPr>
          <w:rFonts w:ascii="仿宋_GB2312" w:eastAsia="仿宋_GB2312" w:hint="eastAsia"/>
          <w:sz w:val="32"/>
          <w:szCs w:val="32"/>
        </w:rPr>
        <w:t>、中院各部门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A7A9E" w:rsidRDefault="00BD01FB" w:rsidP="007A7A9E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《德州市中级人民法院破产案件管理人选任与考评细则（试行）》已经研究通过，现予以印发，请认真贯彻执行。</w:t>
      </w:r>
    </w:p>
    <w:p w:rsidR="00BD01FB" w:rsidRDefault="00BD01FB" w:rsidP="007A7A9E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执行中遇到的问题，请及时向</w:t>
      </w:r>
      <w:r w:rsidR="00A044DF">
        <w:rPr>
          <w:rFonts w:ascii="仿宋_GB2312" w:eastAsia="仿宋_GB2312" w:hint="eastAsia"/>
          <w:sz w:val="32"/>
          <w:szCs w:val="32"/>
        </w:rPr>
        <w:t>民二庭</w:t>
      </w:r>
      <w:r w:rsidR="00AF6637">
        <w:rPr>
          <w:rFonts w:ascii="仿宋_GB2312" w:eastAsia="仿宋_GB2312" w:hint="eastAsia"/>
          <w:sz w:val="32"/>
          <w:szCs w:val="32"/>
        </w:rPr>
        <w:t>、技术室</w:t>
      </w:r>
      <w:r w:rsidR="00A044DF">
        <w:rPr>
          <w:rFonts w:ascii="仿宋_GB2312" w:eastAsia="仿宋_GB2312" w:hint="eastAsia"/>
          <w:sz w:val="32"/>
          <w:szCs w:val="32"/>
        </w:rPr>
        <w:t>反馈。</w:t>
      </w:r>
    </w:p>
    <w:p w:rsidR="00A044DF" w:rsidRDefault="00A044DF" w:rsidP="007A7A9E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044DF" w:rsidRDefault="00A044DF" w:rsidP="007A7A9E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044DF" w:rsidRDefault="00A044DF" w:rsidP="00A044DF">
      <w:pPr>
        <w:widowControl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德州市中级人民法院</w:t>
      </w:r>
    </w:p>
    <w:p w:rsidR="00A044DF" w:rsidRDefault="00A044DF" w:rsidP="00A044DF">
      <w:pPr>
        <w:widowControl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267BCD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alt="E1415540916091357957" style="position:absolute;left:0;text-align:left;margin-left:372.25pt;margin-top:537.25pt;width:127.5pt;height:127.95pt;z-index:-251658240;mso-position-horizontal:absolute;mso-position-horizontal-relative:page;mso-position-vertical:absolute;mso-position-vertical-relative:page" o:preferrelative="t" filled="f" stroked="f">
            <v:imagedata r:id="rId9" o:title=""/>
            <w10:wrap anchorx="page" anchory="page"/>
          </v:shape>
          <w:control r:id="rId10" w:name="TZSealCtrl1" w:shapeid="_x0000_s1026"/>
        </w:pict>
      </w:r>
      <w:r>
        <w:rPr>
          <w:rFonts w:ascii="仿宋_GB2312" w:eastAsia="仿宋_GB2312" w:hint="eastAsia"/>
          <w:sz w:val="32"/>
          <w:szCs w:val="32"/>
        </w:rPr>
        <w:t>021年9月14日</w:t>
      </w:r>
    </w:p>
    <w:p w:rsidR="00A044DF" w:rsidRPr="00AF4CFC" w:rsidRDefault="00A044DF" w:rsidP="007A7A9E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F4CFC" w:rsidRDefault="00AF4CFC">
      <w:pPr>
        <w:widowControl/>
        <w:jc w:val="left"/>
      </w:pPr>
    </w:p>
    <w:p w:rsidR="00AF4CFC" w:rsidRDefault="00AF4CFC">
      <w:pPr>
        <w:widowControl/>
        <w:jc w:val="left"/>
      </w:pPr>
    </w:p>
    <w:p w:rsidR="00CB23CA" w:rsidRDefault="00AF4CFC" w:rsidP="00A044DF">
      <w:pPr>
        <w:widowControl/>
        <w:jc w:val="left"/>
      </w:pPr>
      <w:r>
        <w:br w:type="page"/>
      </w:r>
    </w:p>
    <w:p w:rsidR="00CB23CA" w:rsidRDefault="00B375E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德州市中级人民法院</w:t>
      </w:r>
    </w:p>
    <w:p w:rsidR="00CB23CA" w:rsidRDefault="00857A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破产案件管理人选任与考评细则</w:t>
      </w:r>
      <w:r w:rsidR="001B067B">
        <w:rPr>
          <w:rFonts w:ascii="方正小标宋简体" w:eastAsia="方正小标宋简体" w:hint="eastAsia"/>
          <w:sz w:val="44"/>
          <w:szCs w:val="44"/>
        </w:rPr>
        <w:t>（试</w:t>
      </w:r>
      <w:r w:rsidR="001B067B">
        <w:rPr>
          <w:rFonts w:ascii="方正小标宋简体" w:eastAsia="方正小标宋简体"/>
          <w:sz w:val="44"/>
          <w:szCs w:val="44"/>
        </w:rPr>
        <w:t>行</w:t>
      </w:r>
      <w:r w:rsidR="001B067B">
        <w:rPr>
          <w:rFonts w:ascii="方正小标宋简体" w:eastAsia="方正小标宋简体" w:hint="eastAsia"/>
          <w:sz w:val="44"/>
          <w:szCs w:val="44"/>
        </w:rPr>
        <w:t>）</w:t>
      </w:r>
    </w:p>
    <w:p w:rsidR="00CB23CA" w:rsidRDefault="00CB23CA"/>
    <w:p w:rsidR="00CB23CA" w:rsidRPr="00524092" w:rsidRDefault="00B375EB" w:rsidP="000A53A3">
      <w:pPr>
        <w:pStyle w:val="a6"/>
        <w:numPr>
          <w:ilvl w:val="0"/>
          <w:numId w:val="2"/>
        </w:numPr>
        <w:spacing w:line="600" w:lineRule="exact"/>
        <w:ind w:firstLineChars="0"/>
        <w:jc w:val="center"/>
        <w:rPr>
          <w:rFonts w:ascii="黑体" w:eastAsia="黑体" w:hAnsi="黑体"/>
          <w:b/>
          <w:sz w:val="32"/>
          <w:szCs w:val="32"/>
        </w:rPr>
      </w:pPr>
      <w:r w:rsidRPr="00524092">
        <w:rPr>
          <w:rFonts w:ascii="黑体" w:eastAsia="黑体" w:hAnsi="黑体" w:hint="eastAsia"/>
          <w:b/>
          <w:sz w:val="32"/>
          <w:szCs w:val="32"/>
        </w:rPr>
        <w:t>总则</w:t>
      </w:r>
    </w:p>
    <w:p w:rsidR="00CB23CA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第一条 为公平、公正、公开、依法</w:t>
      </w:r>
      <w:r w:rsidR="001B067B">
        <w:rPr>
          <w:rFonts w:ascii="仿宋_GB2312" w:eastAsia="仿宋_GB2312" w:hint="eastAsia"/>
          <w:sz w:val="32"/>
          <w:szCs w:val="32"/>
        </w:rPr>
        <w:t>高效审理破产案件，规范破产管理人工作</w:t>
      </w:r>
      <w:r>
        <w:rPr>
          <w:rFonts w:ascii="仿宋_GB2312" w:eastAsia="仿宋_GB2312" w:hint="eastAsia"/>
          <w:sz w:val="32"/>
          <w:szCs w:val="32"/>
        </w:rPr>
        <w:t>，促进破产管理人勤勉尽责、忠诚履职，发挥破产管理人在破产审判中积极作用，服务保障区域法治化营商环境，根据《中华人民共和国企业破产法》（以下简称《企业破产法》）、《最高人民法院关于审理企业破产案件指定管理人的规定》、《山东省高级人民法</w:t>
      </w:r>
      <w:r w:rsidR="001B067B">
        <w:rPr>
          <w:rFonts w:ascii="仿宋_GB2312" w:eastAsia="仿宋_GB2312" w:hint="eastAsia"/>
          <w:sz w:val="32"/>
          <w:szCs w:val="32"/>
        </w:rPr>
        <w:t>院破产案件</w:t>
      </w:r>
      <w:r w:rsidR="00D33797">
        <w:rPr>
          <w:rFonts w:ascii="仿宋_GB2312" w:eastAsia="仿宋_GB2312" w:hint="eastAsia"/>
          <w:sz w:val="32"/>
          <w:szCs w:val="32"/>
        </w:rPr>
        <w:t>管理人</w:t>
      </w:r>
      <w:r w:rsidR="001B067B">
        <w:rPr>
          <w:rFonts w:ascii="仿宋_GB2312" w:eastAsia="仿宋_GB2312" w:hint="eastAsia"/>
          <w:sz w:val="32"/>
          <w:szCs w:val="32"/>
        </w:rPr>
        <w:t>选任与管理办法（试行）》等规定，结合</w:t>
      </w:r>
      <w:r w:rsidR="00857A5C">
        <w:rPr>
          <w:rFonts w:ascii="仿宋_GB2312" w:eastAsia="仿宋_GB2312" w:hint="eastAsia"/>
          <w:sz w:val="32"/>
          <w:szCs w:val="32"/>
        </w:rPr>
        <w:t>工作实际，制定本细则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B23CA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第二条 </w:t>
      </w:r>
      <w:r w:rsidR="009438DD">
        <w:rPr>
          <w:rFonts w:ascii="仿宋_GB2312" w:eastAsia="仿宋_GB2312" w:hint="eastAsia"/>
          <w:sz w:val="32"/>
          <w:szCs w:val="32"/>
        </w:rPr>
        <w:t>法院破产审判业务庭及司法鉴定机</w:t>
      </w:r>
      <w:r w:rsidR="009438DD">
        <w:rPr>
          <w:rFonts w:ascii="仿宋_GB2312" w:eastAsia="仿宋_GB2312"/>
          <w:sz w:val="32"/>
          <w:szCs w:val="32"/>
        </w:rPr>
        <w:t>构</w:t>
      </w:r>
      <w:r>
        <w:rPr>
          <w:rFonts w:ascii="仿宋_GB2312" w:eastAsia="仿宋_GB2312" w:hint="eastAsia"/>
          <w:sz w:val="32"/>
          <w:szCs w:val="32"/>
        </w:rPr>
        <w:t>负责协调办理指定、指导、监督、评价</w:t>
      </w:r>
      <w:r w:rsidR="009438DD">
        <w:rPr>
          <w:rFonts w:ascii="仿宋_GB2312" w:eastAsia="仿宋_GB2312" w:hint="eastAsia"/>
          <w:sz w:val="32"/>
          <w:szCs w:val="32"/>
        </w:rPr>
        <w:t>、</w:t>
      </w:r>
      <w:r w:rsidR="009438DD">
        <w:rPr>
          <w:rFonts w:ascii="仿宋_GB2312" w:eastAsia="仿宋_GB2312"/>
          <w:sz w:val="32"/>
          <w:szCs w:val="32"/>
        </w:rPr>
        <w:t>考核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管理人在破产案件办理过程中的相关工作。</w:t>
      </w:r>
    </w:p>
    <w:p w:rsidR="00CB23CA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第三条 </w:t>
      </w:r>
      <w:r w:rsidR="00D33797">
        <w:rPr>
          <w:rFonts w:ascii="仿宋_GB2312" w:eastAsia="仿宋_GB2312" w:hint="eastAsia"/>
          <w:sz w:val="32"/>
          <w:szCs w:val="32"/>
        </w:rPr>
        <w:t>法院应成立专门的评审委员会，参与破产管理人的选任和考评</w:t>
      </w:r>
      <w:r>
        <w:rPr>
          <w:rFonts w:ascii="仿宋_GB2312" w:eastAsia="仿宋_GB2312" w:hint="eastAsia"/>
          <w:sz w:val="32"/>
          <w:szCs w:val="32"/>
        </w:rPr>
        <w:t>工作，评审委员会成员由分管院领导、审判</w:t>
      </w:r>
      <w:r w:rsidR="00540C69">
        <w:rPr>
          <w:rFonts w:ascii="仿宋_GB2312" w:eastAsia="仿宋_GB2312" w:hint="eastAsia"/>
          <w:sz w:val="32"/>
          <w:szCs w:val="32"/>
        </w:rPr>
        <w:t>委员会、破产审判业务庭、技</w:t>
      </w:r>
      <w:r w:rsidR="00540C69">
        <w:rPr>
          <w:rFonts w:ascii="仿宋_GB2312" w:eastAsia="仿宋_GB2312"/>
          <w:sz w:val="32"/>
          <w:szCs w:val="32"/>
        </w:rPr>
        <w:t>术室</w:t>
      </w:r>
      <w:r>
        <w:rPr>
          <w:rFonts w:ascii="仿宋_GB2312" w:eastAsia="仿宋_GB2312" w:hint="eastAsia"/>
          <w:sz w:val="32"/>
          <w:szCs w:val="32"/>
        </w:rPr>
        <w:t>、监察室成员构</w:t>
      </w:r>
      <w:r w:rsidR="00E50099">
        <w:rPr>
          <w:rFonts w:ascii="仿宋_GB2312" w:eastAsia="仿宋_GB2312" w:hint="eastAsia"/>
          <w:sz w:val="32"/>
          <w:szCs w:val="32"/>
        </w:rPr>
        <w:t>成，</w:t>
      </w:r>
      <w:r w:rsidR="009438DD">
        <w:rPr>
          <w:rFonts w:ascii="仿宋_GB2312" w:eastAsia="仿宋_GB2312" w:hint="eastAsia"/>
          <w:sz w:val="32"/>
          <w:szCs w:val="32"/>
        </w:rPr>
        <w:t>根据</w:t>
      </w:r>
      <w:r w:rsidR="009438DD">
        <w:rPr>
          <w:rFonts w:ascii="仿宋_GB2312" w:eastAsia="仿宋_GB2312"/>
          <w:sz w:val="32"/>
          <w:szCs w:val="32"/>
        </w:rPr>
        <w:t>案件情况邀请管理人协会</w:t>
      </w:r>
      <w:r w:rsidR="009438DD">
        <w:rPr>
          <w:rFonts w:ascii="仿宋_GB2312" w:eastAsia="仿宋_GB2312" w:hint="eastAsia"/>
          <w:sz w:val="32"/>
          <w:szCs w:val="32"/>
        </w:rPr>
        <w:t>、</w:t>
      </w:r>
      <w:r w:rsidR="009438DD">
        <w:rPr>
          <w:rFonts w:ascii="仿宋_GB2312" w:eastAsia="仿宋_GB2312"/>
          <w:sz w:val="32"/>
          <w:szCs w:val="32"/>
        </w:rPr>
        <w:t>企业工会、</w:t>
      </w:r>
      <w:r w:rsidR="00E50099">
        <w:rPr>
          <w:rFonts w:ascii="仿宋_GB2312" w:eastAsia="仿宋_GB2312" w:hint="eastAsia"/>
          <w:sz w:val="32"/>
          <w:szCs w:val="32"/>
        </w:rPr>
        <w:t>职工</w:t>
      </w:r>
      <w:r w:rsidR="009438DD">
        <w:rPr>
          <w:rFonts w:ascii="仿宋_GB2312" w:eastAsia="仿宋_GB2312" w:hint="eastAsia"/>
          <w:sz w:val="32"/>
          <w:szCs w:val="32"/>
        </w:rPr>
        <w:t>代</w:t>
      </w:r>
      <w:r w:rsidR="009438DD">
        <w:rPr>
          <w:rFonts w:ascii="仿宋_GB2312" w:eastAsia="仿宋_GB2312"/>
          <w:sz w:val="32"/>
          <w:szCs w:val="32"/>
        </w:rPr>
        <w:t>表、</w:t>
      </w:r>
      <w:r w:rsidR="00E50099">
        <w:rPr>
          <w:rFonts w:ascii="仿宋_GB2312" w:eastAsia="仿宋_GB2312" w:hint="eastAsia"/>
          <w:sz w:val="32"/>
          <w:szCs w:val="32"/>
        </w:rPr>
        <w:t>债权人</w:t>
      </w:r>
      <w:r w:rsidR="009438DD">
        <w:rPr>
          <w:rFonts w:ascii="仿宋_GB2312" w:eastAsia="仿宋_GB2312" w:hint="eastAsia"/>
          <w:sz w:val="32"/>
          <w:szCs w:val="32"/>
        </w:rPr>
        <w:t>代表</w:t>
      </w:r>
      <w:r w:rsidR="00E50099">
        <w:rPr>
          <w:rFonts w:ascii="仿宋_GB2312" w:eastAsia="仿宋_GB2312" w:hint="eastAsia"/>
          <w:sz w:val="32"/>
          <w:szCs w:val="32"/>
        </w:rPr>
        <w:t>参与评审，</w:t>
      </w:r>
      <w:r w:rsidR="009438DD">
        <w:rPr>
          <w:rFonts w:ascii="仿宋_GB2312" w:eastAsia="仿宋_GB2312" w:hint="eastAsia"/>
          <w:sz w:val="32"/>
          <w:szCs w:val="32"/>
        </w:rPr>
        <w:t>一</w:t>
      </w:r>
      <w:r w:rsidR="009438DD">
        <w:rPr>
          <w:rFonts w:ascii="仿宋_GB2312" w:eastAsia="仿宋_GB2312"/>
          <w:sz w:val="32"/>
          <w:szCs w:val="32"/>
        </w:rPr>
        <w:t>般</w:t>
      </w:r>
      <w:r w:rsidR="00E50099">
        <w:rPr>
          <w:rFonts w:ascii="仿宋_GB2312" w:eastAsia="仿宋_GB2312" w:hint="eastAsia"/>
          <w:sz w:val="32"/>
          <w:szCs w:val="32"/>
        </w:rPr>
        <w:t>人数为5</w:t>
      </w:r>
      <w:r w:rsidR="009438DD">
        <w:rPr>
          <w:rFonts w:ascii="仿宋_GB2312" w:eastAsia="仿宋_GB2312" w:hint="eastAsia"/>
          <w:sz w:val="32"/>
          <w:szCs w:val="32"/>
        </w:rPr>
        <w:t>至9</w:t>
      </w:r>
      <w:r w:rsidR="00E50099">
        <w:rPr>
          <w:rFonts w:ascii="仿宋_GB2312" w:eastAsia="仿宋_GB2312" w:hint="eastAsia"/>
          <w:sz w:val="32"/>
          <w:szCs w:val="32"/>
        </w:rPr>
        <w:t>人</w:t>
      </w:r>
      <w:r w:rsidR="009438DD">
        <w:rPr>
          <w:rFonts w:ascii="仿宋_GB2312" w:eastAsia="仿宋_GB2312" w:hint="eastAsia"/>
          <w:sz w:val="32"/>
          <w:szCs w:val="32"/>
        </w:rPr>
        <w:t>（</w:t>
      </w:r>
      <w:r w:rsidR="009438DD">
        <w:rPr>
          <w:rFonts w:ascii="仿宋_GB2312" w:eastAsia="仿宋_GB2312"/>
          <w:sz w:val="32"/>
          <w:szCs w:val="32"/>
        </w:rPr>
        <w:t>单</w:t>
      </w:r>
      <w:r w:rsidR="009438DD">
        <w:rPr>
          <w:rFonts w:ascii="仿宋_GB2312" w:eastAsia="仿宋_GB2312" w:hint="eastAsia"/>
          <w:sz w:val="32"/>
          <w:szCs w:val="32"/>
        </w:rPr>
        <w:t>数</w:t>
      </w:r>
      <w:r w:rsidR="009438DD">
        <w:rPr>
          <w:rFonts w:ascii="仿宋_GB2312" w:eastAsia="仿宋_GB2312"/>
          <w:sz w:val="32"/>
          <w:szCs w:val="32"/>
        </w:rPr>
        <w:t>）</w:t>
      </w:r>
      <w:r w:rsidR="00E50099">
        <w:rPr>
          <w:rFonts w:ascii="仿宋_GB2312" w:eastAsia="仿宋_GB2312" w:hint="eastAsia"/>
          <w:sz w:val="32"/>
          <w:szCs w:val="32"/>
        </w:rPr>
        <w:t>。</w:t>
      </w:r>
    </w:p>
    <w:p w:rsidR="00CB23CA" w:rsidRDefault="00B375EB" w:rsidP="001B067B">
      <w:pPr>
        <w:spacing w:line="60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二、选任</w:t>
      </w:r>
    </w:p>
    <w:p w:rsidR="00CB23CA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第四条 根据《</w:t>
      </w:r>
      <w:r w:rsidR="008D26BE">
        <w:rPr>
          <w:rFonts w:ascii="仿宋_GB2312" w:eastAsia="仿宋_GB2312" w:hint="eastAsia"/>
          <w:sz w:val="32"/>
          <w:szCs w:val="32"/>
        </w:rPr>
        <w:t>山东省高级人民法院</w:t>
      </w:r>
      <w:r>
        <w:rPr>
          <w:rFonts w:ascii="仿宋_GB2312" w:eastAsia="仿宋_GB2312" w:hint="eastAsia"/>
          <w:sz w:val="32"/>
          <w:szCs w:val="32"/>
        </w:rPr>
        <w:t>破产案件</w:t>
      </w:r>
      <w:r w:rsidR="008E4B94">
        <w:rPr>
          <w:rFonts w:ascii="仿宋_GB2312" w:eastAsia="仿宋_GB2312" w:hint="eastAsia"/>
          <w:sz w:val="32"/>
          <w:szCs w:val="32"/>
        </w:rPr>
        <w:t>管理人</w:t>
      </w:r>
      <w:r>
        <w:rPr>
          <w:rFonts w:ascii="仿宋_GB2312" w:eastAsia="仿宋_GB2312" w:hint="eastAsia"/>
          <w:sz w:val="32"/>
          <w:szCs w:val="32"/>
        </w:rPr>
        <w:t>选任与管理办法（试行）》及最新版《山东省破产管理人名册》，</w:t>
      </w:r>
      <w:r w:rsidR="00BD178E">
        <w:rPr>
          <w:rFonts w:ascii="仿宋_GB2312" w:eastAsia="仿宋_GB2312" w:hint="eastAsia"/>
          <w:sz w:val="32"/>
          <w:szCs w:val="32"/>
        </w:rPr>
        <w:t>本市原破产管理人名册不再适用。</w:t>
      </w:r>
      <w:r>
        <w:rPr>
          <w:rFonts w:ascii="仿宋_GB2312" w:eastAsia="仿宋_GB2312" w:hint="eastAsia"/>
          <w:sz w:val="32"/>
          <w:szCs w:val="32"/>
        </w:rPr>
        <w:t>法院新受理的破产案件，一般应由该名册中属本市辖区的一、二级机构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管理人、个人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管理人担任，必要时可由省内异地法院辖区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管理人或编入省外异地法院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管理人名册中的管理人担任。本选任与考评</w:t>
      </w:r>
      <w:r w:rsidR="00857A5C">
        <w:rPr>
          <w:rFonts w:ascii="仿宋_GB2312" w:eastAsia="仿宋_GB2312" w:hint="eastAsia"/>
          <w:sz w:val="32"/>
          <w:szCs w:val="32"/>
        </w:rPr>
        <w:t>细则</w:t>
      </w:r>
      <w:r>
        <w:rPr>
          <w:rFonts w:ascii="仿宋_GB2312" w:eastAsia="仿宋_GB2312" w:hint="eastAsia"/>
          <w:sz w:val="32"/>
          <w:szCs w:val="32"/>
        </w:rPr>
        <w:t>实施前已经指定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管理人的，</w:t>
      </w:r>
      <w:r w:rsidR="00BD178E">
        <w:rPr>
          <w:rFonts w:ascii="仿宋_GB2312" w:eastAsia="仿宋_GB2312" w:hint="eastAsia"/>
          <w:sz w:val="32"/>
          <w:szCs w:val="32"/>
        </w:rPr>
        <w:t>不适</w:t>
      </w:r>
      <w:r w:rsidR="00BD178E">
        <w:rPr>
          <w:rFonts w:ascii="仿宋_GB2312" w:eastAsia="仿宋_GB2312"/>
          <w:sz w:val="32"/>
          <w:szCs w:val="32"/>
        </w:rPr>
        <w:t>用本条规定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B23CA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第五条 法院受理的破产案件，根据破产企业性质、法律关系复杂程度、社会影响大小、资产负债状况、相关财务账册完整程度分为重大</w:t>
      </w:r>
      <w:r w:rsidR="00AD1708">
        <w:rPr>
          <w:rFonts w:ascii="仿宋_GB2312" w:eastAsia="仿宋_GB2312" w:hint="eastAsia"/>
          <w:sz w:val="32"/>
          <w:szCs w:val="32"/>
        </w:rPr>
        <w:t>疑难</w:t>
      </w:r>
      <w:r>
        <w:rPr>
          <w:rFonts w:ascii="仿宋_GB2312" w:eastAsia="仿宋_GB2312" w:hint="eastAsia"/>
          <w:sz w:val="32"/>
          <w:szCs w:val="32"/>
        </w:rPr>
        <w:t>破产案件、普通破产案件和简易破产案件三类。</w:t>
      </w:r>
    </w:p>
    <w:p w:rsidR="00CB23CA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第六条 </w:t>
      </w:r>
      <w:r w:rsidR="002A6FE0">
        <w:rPr>
          <w:rFonts w:ascii="仿宋_GB2312" w:eastAsia="仿宋_GB2312" w:hint="eastAsia"/>
          <w:sz w:val="32"/>
          <w:szCs w:val="32"/>
        </w:rPr>
        <w:t>法院</w:t>
      </w:r>
      <w:r w:rsidR="002D25DA">
        <w:rPr>
          <w:rFonts w:ascii="仿宋_GB2312" w:eastAsia="仿宋_GB2312" w:hint="eastAsia"/>
          <w:sz w:val="32"/>
          <w:szCs w:val="32"/>
        </w:rPr>
        <w:t>通过随机</w:t>
      </w:r>
      <w:r>
        <w:rPr>
          <w:rFonts w:ascii="仿宋_GB2312" w:eastAsia="仿宋_GB2312" w:hint="eastAsia"/>
          <w:sz w:val="32"/>
          <w:szCs w:val="32"/>
        </w:rPr>
        <w:t>选任、竞争</w:t>
      </w:r>
      <w:r w:rsidR="001B78DE">
        <w:rPr>
          <w:rFonts w:ascii="仿宋_GB2312" w:eastAsia="仿宋_GB2312" w:hint="eastAsia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、推荐指定</w:t>
      </w:r>
      <w:r w:rsidR="001B78DE">
        <w:rPr>
          <w:rFonts w:ascii="仿宋_GB2312" w:eastAsia="仿宋_GB2312" w:hint="eastAsia"/>
          <w:sz w:val="32"/>
          <w:szCs w:val="32"/>
        </w:rPr>
        <w:t>、轮候等方式</w:t>
      </w:r>
      <w:r>
        <w:rPr>
          <w:rFonts w:ascii="仿宋_GB2312" w:eastAsia="仿宋_GB2312" w:hint="eastAsia"/>
          <w:sz w:val="32"/>
          <w:szCs w:val="32"/>
        </w:rPr>
        <w:t>确定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管理人及</w:t>
      </w:r>
      <w:r w:rsidR="009337CE">
        <w:rPr>
          <w:rFonts w:ascii="仿宋_GB2312" w:eastAsia="仿宋_GB2312" w:hint="eastAsia"/>
          <w:sz w:val="32"/>
          <w:szCs w:val="32"/>
        </w:rPr>
        <w:t>1-2名</w:t>
      </w:r>
      <w:r>
        <w:rPr>
          <w:rFonts w:ascii="仿宋_GB2312" w:eastAsia="仿宋_GB2312" w:hint="eastAsia"/>
          <w:sz w:val="32"/>
          <w:szCs w:val="32"/>
        </w:rPr>
        <w:t>备选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>
        <w:rPr>
          <w:rFonts w:ascii="仿宋_GB2312" w:eastAsia="仿宋_GB2312" w:hint="eastAsia"/>
          <w:sz w:val="32"/>
          <w:szCs w:val="32"/>
        </w:rPr>
        <w:t>管理人。</w:t>
      </w:r>
      <w:r w:rsidR="002A6FE0">
        <w:rPr>
          <w:rFonts w:ascii="仿宋_GB2312" w:eastAsia="仿宋_GB2312" w:hint="eastAsia"/>
          <w:sz w:val="32"/>
          <w:szCs w:val="32"/>
        </w:rPr>
        <w:t>公开招募破产管理人应</w:t>
      </w:r>
      <w:r w:rsidR="001B78DE">
        <w:rPr>
          <w:rFonts w:ascii="仿宋_GB2312" w:eastAsia="仿宋_GB2312" w:hint="eastAsia"/>
          <w:sz w:val="32"/>
          <w:szCs w:val="32"/>
        </w:rPr>
        <w:t>通过全国企业破产重整案件信息网、</w:t>
      </w:r>
      <w:r w:rsidR="002A6FE0">
        <w:rPr>
          <w:rFonts w:ascii="仿宋_GB2312" w:eastAsia="仿宋_GB2312" w:hint="eastAsia"/>
          <w:sz w:val="32"/>
          <w:szCs w:val="32"/>
        </w:rPr>
        <w:t>及</w:t>
      </w:r>
      <w:r w:rsidR="001B78DE">
        <w:rPr>
          <w:rFonts w:ascii="仿宋_GB2312" w:eastAsia="仿宋_GB2312" w:hint="eastAsia"/>
          <w:sz w:val="32"/>
          <w:szCs w:val="32"/>
        </w:rPr>
        <w:t>微信公众号、各法院官网、各法院公告栏、企业住所地</w:t>
      </w:r>
      <w:r w:rsidR="00BB03D5">
        <w:rPr>
          <w:rFonts w:ascii="仿宋_GB2312" w:eastAsia="仿宋_GB2312" w:hint="eastAsia"/>
          <w:sz w:val="32"/>
          <w:szCs w:val="32"/>
        </w:rPr>
        <w:t>等渠道</w:t>
      </w:r>
      <w:r w:rsidR="001B78DE">
        <w:rPr>
          <w:rFonts w:ascii="仿宋_GB2312" w:eastAsia="仿宋_GB2312" w:hint="eastAsia"/>
          <w:sz w:val="32"/>
          <w:szCs w:val="32"/>
        </w:rPr>
        <w:t>发布</w:t>
      </w:r>
      <w:r w:rsidR="00BB03D5">
        <w:rPr>
          <w:rFonts w:ascii="仿宋_GB2312" w:eastAsia="仿宋_GB2312" w:hint="eastAsia"/>
          <w:sz w:val="32"/>
          <w:szCs w:val="32"/>
        </w:rPr>
        <w:t>招募</w:t>
      </w:r>
      <w:r w:rsidR="001B78DE">
        <w:rPr>
          <w:rFonts w:ascii="仿宋_GB2312" w:eastAsia="仿宋_GB2312" w:hint="eastAsia"/>
          <w:sz w:val="32"/>
          <w:szCs w:val="32"/>
        </w:rPr>
        <w:t>公告</w:t>
      </w:r>
      <w:r w:rsidR="00BB03D5">
        <w:rPr>
          <w:rFonts w:ascii="仿宋_GB2312" w:eastAsia="仿宋_GB2312" w:hint="eastAsia"/>
          <w:sz w:val="32"/>
          <w:szCs w:val="32"/>
        </w:rPr>
        <w:t>。</w:t>
      </w:r>
    </w:p>
    <w:p w:rsidR="008D26BE" w:rsidRDefault="00B375E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第七条 </w:t>
      </w:r>
      <w:r w:rsidR="002A6FE0">
        <w:rPr>
          <w:rFonts w:ascii="仿宋_GB2312" w:eastAsia="仿宋_GB2312" w:hint="eastAsia"/>
          <w:sz w:val="32"/>
          <w:szCs w:val="32"/>
        </w:rPr>
        <w:t>普通破产案件和简易破产案件</w:t>
      </w:r>
      <w:r w:rsidR="002D25DA">
        <w:rPr>
          <w:rFonts w:ascii="仿宋_GB2312" w:eastAsia="仿宋_GB2312" w:hint="eastAsia"/>
          <w:sz w:val="32"/>
          <w:szCs w:val="32"/>
        </w:rPr>
        <w:t>通过</w:t>
      </w:r>
      <w:r w:rsidR="007C0718">
        <w:rPr>
          <w:rFonts w:ascii="仿宋_GB2312" w:eastAsia="仿宋_GB2312" w:hint="eastAsia"/>
          <w:sz w:val="32"/>
          <w:szCs w:val="32"/>
        </w:rPr>
        <w:t>摇号</w:t>
      </w:r>
      <w:r w:rsidR="00AD1708">
        <w:rPr>
          <w:rFonts w:ascii="仿宋_GB2312" w:eastAsia="仿宋_GB2312" w:hint="eastAsia"/>
          <w:sz w:val="32"/>
          <w:szCs w:val="32"/>
        </w:rPr>
        <w:t>、</w:t>
      </w:r>
      <w:r w:rsidR="007C0718">
        <w:rPr>
          <w:rFonts w:ascii="仿宋_GB2312" w:eastAsia="仿宋_GB2312" w:hint="eastAsia"/>
          <w:sz w:val="32"/>
          <w:szCs w:val="32"/>
        </w:rPr>
        <w:t>抽签</w:t>
      </w:r>
      <w:r w:rsidR="00232122">
        <w:rPr>
          <w:rFonts w:ascii="仿宋_GB2312" w:eastAsia="仿宋_GB2312" w:hint="eastAsia"/>
          <w:sz w:val="32"/>
          <w:szCs w:val="32"/>
        </w:rPr>
        <w:t>等随机方式</w:t>
      </w:r>
      <w:r>
        <w:rPr>
          <w:rFonts w:ascii="仿宋_GB2312" w:eastAsia="仿宋_GB2312" w:hint="eastAsia"/>
          <w:sz w:val="32"/>
          <w:szCs w:val="32"/>
        </w:rPr>
        <w:t>或</w:t>
      </w:r>
      <w:r w:rsidR="007C0718">
        <w:rPr>
          <w:rFonts w:ascii="仿宋_GB2312" w:eastAsia="仿宋_GB2312" w:hint="eastAsia"/>
          <w:sz w:val="32"/>
          <w:szCs w:val="32"/>
        </w:rPr>
        <w:t>经债权人推荐法院审核指定的方式确定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 w:rsidR="00AD1708">
        <w:rPr>
          <w:rFonts w:ascii="仿宋_GB2312" w:eastAsia="仿宋_GB2312" w:hint="eastAsia"/>
          <w:sz w:val="32"/>
          <w:szCs w:val="32"/>
        </w:rPr>
        <w:t>管理人；</w:t>
      </w:r>
      <w:r w:rsidR="007C0718">
        <w:rPr>
          <w:rFonts w:ascii="仿宋_GB2312" w:eastAsia="仿宋_GB2312" w:hint="eastAsia"/>
          <w:sz w:val="32"/>
          <w:szCs w:val="32"/>
        </w:rPr>
        <w:t>对无产可破</w:t>
      </w:r>
      <w:r w:rsidR="00AD1708">
        <w:rPr>
          <w:rFonts w:ascii="仿宋_GB2312" w:eastAsia="仿宋_GB2312" w:hint="eastAsia"/>
          <w:sz w:val="32"/>
          <w:szCs w:val="32"/>
        </w:rPr>
        <w:t>的简易破产</w:t>
      </w:r>
      <w:r w:rsidR="007C0718">
        <w:rPr>
          <w:rFonts w:ascii="仿宋_GB2312" w:eastAsia="仿宋_GB2312" w:hint="eastAsia"/>
          <w:sz w:val="32"/>
          <w:szCs w:val="32"/>
        </w:rPr>
        <w:t>案件</w:t>
      </w:r>
      <w:r w:rsidR="00AD1708">
        <w:rPr>
          <w:rFonts w:ascii="仿宋_GB2312" w:eastAsia="仿宋_GB2312" w:hint="eastAsia"/>
          <w:sz w:val="32"/>
          <w:szCs w:val="32"/>
        </w:rPr>
        <w:t>，可以</w:t>
      </w:r>
      <w:r w:rsidR="00BB03D5">
        <w:rPr>
          <w:rFonts w:ascii="仿宋_GB2312" w:eastAsia="仿宋_GB2312" w:hint="eastAsia"/>
          <w:sz w:val="32"/>
          <w:szCs w:val="32"/>
        </w:rPr>
        <w:t>探索</w:t>
      </w:r>
      <w:r w:rsidR="00AD1708">
        <w:rPr>
          <w:rFonts w:ascii="仿宋_GB2312" w:eastAsia="仿宋_GB2312" w:hint="eastAsia"/>
          <w:sz w:val="32"/>
          <w:szCs w:val="32"/>
        </w:rPr>
        <w:t>在</w:t>
      </w:r>
      <w:r w:rsidR="00EB5694">
        <w:rPr>
          <w:rFonts w:ascii="仿宋_GB2312" w:eastAsia="仿宋_GB2312" w:hint="eastAsia"/>
          <w:sz w:val="32"/>
          <w:szCs w:val="32"/>
        </w:rPr>
        <w:t>本市</w:t>
      </w:r>
      <w:r w:rsidR="00AD1708">
        <w:rPr>
          <w:rFonts w:ascii="仿宋_GB2312" w:eastAsia="仿宋_GB2312" w:hint="eastAsia"/>
          <w:sz w:val="32"/>
          <w:szCs w:val="32"/>
        </w:rPr>
        <w:t>辖区入册</w:t>
      </w:r>
      <w:r w:rsidR="00BB03D5">
        <w:rPr>
          <w:rFonts w:ascii="仿宋_GB2312" w:eastAsia="仿宋_GB2312" w:hint="eastAsia"/>
          <w:sz w:val="32"/>
          <w:szCs w:val="32"/>
        </w:rPr>
        <w:t>破产</w:t>
      </w:r>
      <w:r w:rsidR="00AD1708">
        <w:rPr>
          <w:rFonts w:ascii="仿宋_GB2312" w:eastAsia="仿宋_GB2312" w:hint="eastAsia"/>
          <w:sz w:val="32"/>
          <w:szCs w:val="32"/>
        </w:rPr>
        <w:t>管理人中轮候确定公益破产管理人。</w:t>
      </w:r>
    </w:p>
    <w:p w:rsidR="00CB23CA" w:rsidRDefault="008D26B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第八条 </w:t>
      </w:r>
      <w:r w:rsidR="00232122">
        <w:rPr>
          <w:rFonts w:ascii="仿宋_GB2312" w:eastAsia="仿宋_GB2312" w:hint="eastAsia"/>
          <w:sz w:val="32"/>
          <w:szCs w:val="32"/>
        </w:rPr>
        <w:t>随机选任由</w:t>
      </w:r>
      <w:r w:rsidR="009337CE" w:rsidRPr="009337CE">
        <w:rPr>
          <w:rFonts w:ascii="仿宋_GB2312" w:eastAsia="仿宋_GB2312" w:hint="eastAsia"/>
          <w:sz w:val="32"/>
          <w:szCs w:val="32"/>
        </w:rPr>
        <w:t>破产审判业务庭</w:t>
      </w:r>
      <w:r w:rsidR="00540C69">
        <w:rPr>
          <w:rFonts w:ascii="仿宋_GB2312" w:eastAsia="仿宋_GB2312" w:hint="eastAsia"/>
          <w:sz w:val="32"/>
          <w:szCs w:val="32"/>
        </w:rPr>
        <w:t>负责根据案件的实际情况，明确管理人选任的具体要求，会商技</w:t>
      </w:r>
      <w:r w:rsidR="00540C69">
        <w:rPr>
          <w:rFonts w:ascii="仿宋_GB2312" w:eastAsia="仿宋_GB2312"/>
          <w:sz w:val="32"/>
          <w:szCs w:val="32"/>
        </w:rPr>
        <w:t>术室</w:t>
      </w:r>
      <w:r w:rsidR="009337CE" w:rsidRPr="009337CE">
        <w:rPr>
          <w:rFonts w:ascii="仿宋_GB2312" w:eastAsia="仿宋_GB2312" w:hint="eastAsia"/>
          <w:sz w:val="32"/>
          <w:szCs w:val="32"/>
        </w:rPr>
        <w:t>编制《破产企业基本情况》</w:t>
      </w:r>
      <w:r w:rsidR="009337CE">
        <w:rPr>
          <w:rFonts w:ascii="仿宋_GB2312" w:eastAsia="仿宋_GB2312" w:hint="eastAsia"/>
          <w:sz w:val="32"/>
          <w:szCs w:val="32"/>
        </w:rPr>
        <w:t>、《随机选任方案》、《</w:t>
      </w:r>
      <w:r w:rsidR="00232122">
        <w:rPr>
          <w:rFonts w:ascii="仿宋_GB2312" w:eastAsia="仿宋_GB2312" w:hint="eastAsia"/>
          <w:sz w:val="32"/>
          <w:szCs w:val="32"/>
        </w:rPr>
        <w:t>招募公告</w:t>
      </w:r>
      <w:r w:rsidR="009337CE">
        <w:rPr>
          <w:rFonts w:ascii="仿宋_GB2312" w:eastAsia="仿宋_GB2312" w:hint="eastAsia"/>
          <w:sz w:val="32"/>
          <w:szCs w:val="32"/>
        </w:rPr>
        <w:t>》，经分管院领导审批后对外发布</w:t>
      </w:r>
      <w:r w:rsidR="00232122">
        <w:rPr>
          <w:rFonts w:ascii="仿宋_GB2312" w:eastAsia="仿宋_GB2312" w:hint="eastAsia"/>
          <w:sz w:val="32"/>
          <w:szCs w:val="32"/>
        </w:rPr>
        <w:t>，公告期满，在评审委员会监督下，在</w:t>
      </w:r>
      <w:r w:rsidR="00FE0DEC">
        <w:rPr>
          <w:rFonts w:ascii="仿宋_GB2312" w:eastAsia="仿宋_GB2312" w:hint="eastAsia"/>
          <w:sz w:val="32"/>
          <w:szCs w:val="32"/>
        </w:rPr>
        <w:t>应邀</w:t>
      </w:r>
      <w:r w:rsidR="00232122">
        <w:rPr>
          <w:rFonts w:ascii="仿宋_GB2312" w:eastAsia="仿宋_GB2312" w:hint="eastAsia"/>
          <w:sz w:val="32"/>
          <w:szCs w:val="32"/>
        </w:rPr>
        <w:t>的破产管理人中公开随机选定。</w:t>
      </w:r>
    </w:p>
    <w:p w:rsidR="008D26BE" w:rsidRDefault="00AD1708" w:rsidP="002321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8D26BE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 w:hint="eastAsia"/>
          <w:sz w:val="32"/>
          <w:szCs w:val="32"/>
        </w:rPr>
        <w:t>条 重大疑难破产案件</w:t>
      </w:r>
      <w:r w:rsidR="001B78DE">
        <w:rPr>
          <w:rFonts w:ascii="仿宋_GB2312" w:eastAsia="仿宋_GB2312" w:hint="eastAsia"/>
          <w:sz w:val="32"/>
          <w:szCs w:val="32"/>
        </w:rPr>
        <w:t>应通过竞争遴选确定管理人。</w:t>
      </w:r>
      <w:r w:rsidR="00BB03D5" w:rsidRPr="00BB03D5">
        <w:rPr>
          <w:rFonts w:ascii="仿宋_GB2312" w:eastAsia="仿宋_GB2312" w:hint="eastAsia"/>
          <w:sz w:val="32"/>
          <w:szCs w:val="32"/>
        </w:rPr>
        <w:t>破产审判业务庭</w:t>
      </w:r>
      <w:r w:rsidR="00BB03D5">
        <w:rPr>
          <w:rFonts w:ascii="仿宋_GB2312" w:eastAsia="仿宋_GB2312" w:hint="eastAsia"/>
          <w:sz w:val="32"/>
          <w:szCs w:val="32"/>
        </w:rPr>
        <w:t>负责根据案件的实际情况，明确管理人选任的具体要求</w:t>
      </w:r>
      <w:r w:rsidR="00540C69">
        <w:rPr>
          <w:rFonts w:ascii="仿宋_GB2312" w:eastAsia="仿宋_GB2312" w:hint="eastAsia"/>
          <w:sz w:val="32"/>
          <w:szCs w:val="32"/>
        </w:rPr>
        <w:t>，会商技</w:t>
      </w:r>
      <w:r w:rsidR="00540C69">
        <w:rPr>
          <w:rFonts w:ascii="仿宋_GB2312" w:eastAsia="仿宋_GB2312"/>
          <w:sz w:val="32"/>
          <w:szCs w:val="32"/>
        </w:rPr>
        <w:t>术室</w:t>
      </w:r>
      <w:r w:rsidR="00405029">
        <w:rPr>
          <w:rFonts w:ascii="仿宋_GB2312" w:eastAsia="仿宋_GB2312" w:hint="eastAsia"/>
          <w:sz w:val="32"/>
          <w:szCs w:val="32"/>
        </w:rPr>
        <w:t>编制《破产企业基本情况》、《竞争选任方案》、《</w:t>
      </w:r>
      <w:r w:rsidR="00232122">
        <w:rPr>
          <w:rFonts w:ascii="仿宋_GB2312" w:eastAsia="仿宋_GB2312" w:hint="eastAsia"/>
          <w:sz w:val="32"/>
          <w:szCs w:val="32"/>
        </w:rPr>
        <w:t>招募公告</w:t>
      </w:r>
      <w:r w:rsidR="00405029">
        <w:rPr>
          <w:rFonts w:ascii="仿宋_GB2312" w:eastAsia="仿宋_GB2312" w:hint="eastAsia"/>
          <w:sz w:val="32"/>
          <w:szCs w:val="32"/>
        </w:rPr>
        <w:t>》</w:t>
      </w:r>
      <w:r w:rsidR="00E50099">
        <w:rPr>
          <w:rFonts w:ascii="仿宋_GB2312" w:eastAsia="仿宋_GB2312" w:hint="eastAsia"/>
          <w:sz w:val="32"/>
          <w:szCs w:val="32"/>
        </w:rPr>
        <w:t>等相关招募资料，经分管院领导审批后对外发布。</w:t>
      </w:r>
    </w:p>
    <w:p w:rsidR="00150D90" w:rsidRDefault="008D26BE" w:rsidP="002321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第十条 </w:t>
      </w:r>
      <w:r w:rsidR="002D25DA">
        <w:rPr>
          <w:rFonts w:ascii="仿宋_GB2312" w:eastAsia="仿宋_GB2312" w:hint="eastAsia"/>
          <w:sz w:val="32"/>
          <w:szCs w:val="32"/>
        </w:rPr>
        <w:t>公告期限届满，</w:t>
      </w:r>
      <w:r w:rsidR="00B62633">
        <w:rPr>
          <w:rFonts w:ascii="仿宋_GB2312" w:eastAsia="仿宋_GB2312" w:hint="eastAsia"/>
          <w:sz w:val="32"/>
          <w:szCs w:val="32"/>
        </w:rPr>
        <w:t>应邀</w:t>
      </w:r>
      <w:r w:rsidR="00116151">
        <w:rPr>
          <w:rFonts w:ascii="仿宋_GB2312" w:eastAsia="仿宋_GB2312" w:hint="eastAsia"/>
          <w:sz w:val="32"/>
          <w:szCs w:val="32"/>
        </w:rPr>
        <w:t>参与竞争遴选的</w:t>
      </w:r>
      <w:r w:rsidR="002D25DA">
        <w:rPr>
          <w:rFonts w:ascii="仿宋_GB2312" w:eastAsia="仿宋_GB2312" w:hint="eastAsia"/>
          <w:sz w:val="32"/>
          <w:szCs w:val="32"/>
        </w:rPr>
        <w:t>破产管理人不足三家的，</w:t>
      </w:r>
      <w:r>
        <w:rPr>
          <w:rFonts w:ascii="仿宋_GB2312" w:eastAsia="仿宋_GB2312" w:hint="eastAsia"/>
          <w:sz w:val="32"/>
          <w:szCs w:val="32"/>
        </w:rPr>
        <w:t>应</w:t>
      </w:r>
      <w:r w:rsidR="00116151">
        <w:rPr>
          <w:rFonts w:ascii="仿宋_GB2312" w:eastAsia="仿宋_GB2312" w:hint="eastAsia"/>
          <w:sz w:val="32"/>
          <w:szCs w:val="32"/>
        </w:rPr>
        <w:t>扩大管理人招募范围进一步招募</w:t>
      </w:r>
      <w:r w:rsidR="00EB569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如仍不足三家，遵循经济高效</w:t>
      </w:r>
      <w:r w:rsidR="00150D90">
        <w:rPr>
          <w:rFonts w:ascii="仿宋_GB2312" w:eastAsia="仿宋_GB2312" w:hint="eastAsia"/>
          <w:sz w:val="32"/>
          <w:szCs w:val="32"/>
        </w:rPr>
        <w:t>，级别优先</w:t>
      </w:r>
      <w:r>
        <w:rPr>
          <w:rFonts w:ascii="仿宋_GB2312" w:eastAsia="仿宋_GB2312" w:hint="eastAsia"/>
          <w:sz w:val="32"/>
          <w:szCs w:val="32"/>
        </w:rPr>
        <w:t>的原则，可在应邀的省一级破产管理人中</w:t>
      </w:r>
      <w:r w:rsidR="00B62633">
        <w:rPr>
          <w:rFonts w:ascii="仿宋_GB2312" w:eastAsia="仿宋_GB2312" w:hint="eastAsia"/>
          <w:sz w:val="32"/>
          <w:szCs w:val="32"/>
        </w:rPr>
        <w:t>（随机）</w:t>
      </w:r>
      <w:r>
        <w:rPr>
          <w:rFonts w:ascii="仿宋_GB2312" w:eastAsia="仿宋_GB2312" w:hint="eastAsia"/>
          <w:sz w:val="32"/>
          <w:szCs w:val="32"/>
        </w:rPr>
        <w:t>选定</w:t>
      </w:r>
      <w:r w:rsidR="00150D90">
        <w:rPr>
          <w:rFonts w:ascii="仿宋_GB2312" w:eastAsia="仿宋_GB2312" w:hint="eastAsia"/>
          <w:sz w:val="32"/>
          <w:szCs w:val="32"/>
        </w:rPr>
        <w:t>，其他应邀者列入备选管理人</w:t>
      </w:r>
      <w:r w:rsidR="00FA65D3">
        <w:rPr>
          <w:rFonts w:ascii="仿宋_GB2312" w:eastAsia="仿宋_GB2312" w:hint="eastAsia"/>
          <w:sz w:val="32"/>
          <w:szCs w:val="32"/>
        </w:rPr>
        <w:t>。</w:t>
      </w:r>
    </w:p>
    <w:p w:rsidR="00FE0DEC" w:rsidRPr="00E50099" w:rsidRDefault="00FE0DEC" w:rsidP="00FE0D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</w:t>
      </w:r>
      <w:r w:rsidR="00230ED3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条 为增强破产管理人履职综合性、降低破产成本、优化本地破产管理人履职能力，</w:t>
      </w:r>
      <w:r w:rsidR="00C7783C">
        <w:rPr>
          <w:rFonts w:ascii="仿宋_GB2312" w:eastAsia="仿宋_GB2312" w:hint="eastAsia"/>
          <w:sz w:val="32"/>
          <w:szCs w:val="32"/>
        </w:rPr>
        <w:t>重大疑难破产案件</w:t>
      </w:r>
      <w:r>
        <w:rPr>
          <w:rFonts w:ascii="仿宋_GB2312" w:eastAsia="仿宋_GB2312" w:hint="eastAsia"/>
          <w:sz w:val="32"/>
          <w:szCs w:val="32"/>
        </w:rPr>
        <w:t>本市辖区入册破产管理人可与省内外异地法院辖</w:t>
      </w:r>
      <w:r w:rsidRPr="00FD1933">
        <w:rPr>
          <w:rFonts w:ascii="仿宋_GB2312" w:eastAsia="仿宋_GB2312" w:hint="eastAsia"/>
          <w:sz w:val="32"/>
          <w:szCs w:val="32"/>
        </w:rPr>
        <w:t>区</w:t>
      </w:r>
      <w:r w:rsidR="0077304D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一家入册破产管理人联合应邀，联合体应邀视为一家，应邀时需提交内部报酬分割协议。</w:t>
      </w:r>
    </w:p>
    <w:p w:rsidR="00E50099" w:rsidRDefault="00150D90" w:rsidP="002321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230ED3">
        <w:rPr>
          <w:rFonts w:ascii="仿宋_GB2312" w:eastAsia="仿宋_GB2312" w:hint="eastAsia"/>
          <w:sz w:val="32"/>
          <w:szCs w:val="32"/>
        </w:rPr>
        <w:t>十二</w:t>
      </w:r>
      <w:r>
        <w:rPr>
          <w:rFonts w:ascii="仿宋_GB2312" w:eastAsia="仿宋_GB2312" w:hint="eastAsia"/>
          <w:sz w:val="32"/>
          <w:szCs w:val="32"/>
        </w:rPr>
        <w:t xml:space="preserve">条 </w:t>
      </w:r>
      <w:r w:rsidR="00232122">
        <w:rPr>
          <w:rFonts w:ascii="仿宋_GB2312" w:eastAsia="仿宋_GB2312" w:hint="eastAsia"/>
          <w:sz w:val="32"/>
          <w:szCs w:val="32"/>
        </w:rPr>
        <w:t>应邀</w:t>
      </w:r>
      <w:r>
        <w:rPr>
          <w:rFonts w:ascii="仿宋_GB2312" w:eastAsia="仿宋_GB2312" w:hint="eastAsia"/>
          <w:sz w:val="32"/>
          <w:szCs w:val="32"/>
        </w:rPr>
        <w:t>者</w:t>
      </w:r>
      <w:r w:rsidR="00232122">
        <w:rPr>
          <w:rFonts w:ascii="仿宋_GB2312" w:eastAsia="仿宋_GB2312" w:hint="eastAsia"/>
          <w:sz w:val="32"/>
          <w:szCs w:val="32"/>
        </w:rPr>
        <w:t>超过三家的，</w:t>
      </w:r>
      <w:r>
        <w:rPr>
          <w:rFonts w:ascii="仿宋_GB2312" w:eastAsia="仿宋_GB2312" w:hint="eastAsia"/>
          <w:sz w:val="32"/>
          <w:szCs w:val="32"/>
        </w:rPr>
        <w:t>由各应邀者提交《陈述意见书》，选派1-2人参加现场或网络评审会。由评审委员会围绕《陈述意见书》是否</w:t>
      </w:r>
      <w:r w:rsidR="00A57CB1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《竞争选任方案》要求事项进行逐一回应</w:t>
      </w:r>
      <w:r w:rsidR="00690D48">
        <w:rPr>
          <w:rFonts w:ascii="仿宋_GB2312" w:eastAsia="仿宋_GB2312" w:hint="eastAsia"/>
          <w:sz w:val="32"/>
          <w:szCs w:val="32"/>
        </w:rPr>
        <w:t>，</w:t>
      </w:r>
      <w:r w:rsidR="00A57CB1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履职业绩</w:t>
      </w:r>
      <w:r w:rsidR="00690D48">
        <w:rPr>
          <w:rFonts w:ascii="仿宋_GB2312" w:eastAsia="仿宋_GB2312" w:hint="eastAsia"/>
          <w:sz w:val="32"/>
          <w:szCs w:val="32"/>
        </w:rPr>
        <w:t>综合性、</w:t>
      </w:r>
      <w:r>
        <w:rPr>
          <w:rFonts w:ascii="仿宋_GB2312" w:eastAsia="仿宋_GB2312" w:hint="eastAsia"/>
          <w:sz w:val="32"/>
          <w:szCs w:val="32"/>
        </w:rPr>
        <w:t>团队建设</w:t>
      </w:r>
      <w:r w:rsidR="00690D48">
        <w:rPr>
          <w:rFonts w:ascii="仿宋_GB2312" w:eastAsia="仿宋_GB2312" w:hint="eastAsia"/>
          <w:sz w:val="32"/>
          <w:szCs w:val="32"/>
        </w:rPr>
        <w:t>稳定性、</w:t>
      </w:r>
      <w:r>
        <w:rPr>
          <w:rFonts w:ascii="仿宋_GB2312" w:eastAsia="仿宋_GB2312" w:hint="eastAsia"/>
          <w:sz w:val="32"/>
          <w:szCs w:val="32"/>
        </w:rPr>
        <w:t>团队负责人执业经历和业绩、</w:t>
      </w:r>
      <w:r w:rsidR="00690D48">
        <w:rPr>
          <w:rFonts w:ascii="仿宋_GB2312" w:eastAsia="仿宋_GB2312" w:hint="eastAsia"/>
          <w:sz w:val="32"/>
          <w:szCs w:val="32"/>
        </w:rPr>
        <w:t>拟驻派成员履职能力进行审查，听取陈述，针对性提问</w:t>
      </w:r>
      <w:r w:rsidR="00FE0DEC">
        <w:rPr>
          <w:rFonts w:ascii="仿宋_GB2312" w:eastAsia="仿宋_GB2312" w:hint="eastAsia"/>
          <w:sz w:val="32"/>
          <w:szCs w:val="32"/>
        </w:rPr>
        <w:t>，以</w:t>
      </w:r>
      <w:r w:rsidR="00B62633">
        <w:rPr>
          <w:rFonts w:ascii="仿宋_GB2312" w:eastAsia="仿宋_GB2312" w:hint="eastAsia"/>
          <w:sz w:val="32"/>
          <w:szCs w:val="32"/>
        </w:rPr>
        <w:t>得票多者中标</w:t>
      </w:r>
      <w:r w:rsidR="00690D48">
        <w:rPr>
          <w:rFonts w:ascii="仿宋_GB2312" w:eastAsia="仿宋_GB2312" w:hint="eastAsia"/>
          <w:sz w:val="32"/>
          <w:szCs w:val="32"/>
        </w:rPr>
        <w:t>。</w:t>
      </w:r>
    </w:p>
    <w:p w:rsidR="00CB23CA" w:rsidRDefault="00B626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230ED3">
        <w:rPr>
          <w:rFonts w:ascii="仿宋_GB2312" w:eastAsia="仿宋_GB2312" w:hint="eastAsia"/>
          <w:sz w:val="32"/>
          <w:szCs w:val="32"/>
        </w:rPr>
        <w:t>十三</w:t>
      </w:r>
      <w:r>
        <w:rPr>
          <w:rFonts w:ascii="仿宋_GB2312" w:eastAsia="仿宋_GB2312" w:hint="eastAsia"/>
          <w:sz w:val="32"/>
          <w:szCs w:val="32"/>
        </w:rPr>
        <w:t xml:space="preserve">条 </w:t>
      </w:r>
      <w:r w:rsidR="006D7173">
        <w:rPr>
          <w:rFonts w:ascii="仿宋_GB2312" w:eastAsia="仿宋_GB2312" w:hint="eastAsia"/>
          <w:sz w:val="32"/>
          <w:szCs w:val="32"/>
        </w:rPr>
        <w:t>根据</w:t>
      </w:r>
      <w:r w:rsidR="006D7173" w:rsidRPr="006D7173">
        <w:rPr>
          <w:rFonts w:ascii="仿宋_GB2312" w:eastAsia="仿宋_GB2312" w:hint="eastAsia"/>
          <w:sz w:val="32"/>
          <w:szCs w:val="32"/>
        </w:rPr>
        <w:t>《最高人民法院关于审理企业破产案件指定管理人的规定》第十八条</w:t>
      </w:r>
      <w:r w:rsidR="006D7173">
        <w:rPr>
          <w:rFonts w:ascii="仿宋_GB2312" w:eastAsia="仿宋_GB2312" w:hint="eastAsia"/>
          <w:sz w:val="32"/>
          <w:szCs w:val="32"/>
        </w:rPr>
        <w:t>，可指定清算组为破产管理人，但应从严把握。</w:t>
      </w:r>
    </w:p>
    <w:p w:rsidR="006D7173" w:rsidRPr="002915F6" w:rsidRDefault="00230ED3" w:rsidP="002915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第十四</w:t>
      </w:r>
      <w:r w:rsidR="00367B42">
        <w:rPr>
          <w:rFonts w:ascii="仿宋_GB2312" w:eastAsia="仿宋_GB2312" w:hint="eastAsia"/>
          <w:sz w:val="32"/>
          <w:szCs w:val="32"/>
        </w:rPr>
        <w:t xml:space="preserve">条 </w:t>
      </w:r>
      <w:r w:rsidR="002915F6">
        <w:rPr>
          <w:rStyle w:val="fontstyle01"/>
          <w:rFonts w:hint="default"/>
        </w:rPr>
        <w:t>管理人在本市辖区内有未结破产案件超3年（含本数）的；有3件以上</w:t>
      </w:r>
      <w:r w:rsidR="002915F6" w:rsidRPr="002915F6">
        <w:rPr>
          <w:rStyle w:val="fontstyle01"/>
          <w:rFonts w:hint="default"/>
        </w:rPr>
        <w:t>（含本数）</w:t>
      </w:r>
      <w:r w:rsidR="002915F6">
        <w:rPr>
          <w:rStyle w:val="fontstyle01"/>
          <w:rFonts w:hint="default"/>
        </w:rPr>
        <w:t>超1.5年</w:t>
      </w:r>
      <w:r w:rsidR="002915F6" w:rsidRPr="002915F6">
        <w:rPr>
          <w:rStyle w:val="fontstyle01"/>
          <w:rFonts w:hint="default"/>
        </w:rPr>
        <w:t>（含本数）</w:t>
      </w:r>
      <w:r w:rsidR="002915F6">
        <w:rPr>
          <w:rStyle w:val="fontstyle01"/>
          <w:rFonts w:hint="default"/>
        </w:rPr>
        <w:t>未结的；上一年度考核不合格或个案考核有2件以上</w:t>
      </w:r>
      <w:r w:rsidR="002915F6" w:rsidRPr="002915F6">
        <w:rPr>
          <w:rStyle w:val="fontstyle01"/>
          <w:rFonts w:hint="default"/>
        </w:rPr>
        <w:t>（含本数）</w:t>
      </w:r>
      <w:r w:rsidR="002915F6">
        <w:rPr>
          <w:rStyle w:val="fontstyle01"/>
          <w:rFonts w:hint="default"/>
        </w:rPr>
        <w:t>不合格等其他需暂停其选任资格情形之一的，除</w:t>
      </w:r>
      <w:r w:rsidR="00D36ECE">
        <w:rPr>
          <w:rStyle w:val="fontstyle01"/>
          <w:rFonts w:hint="default"/>
        </w:rPr>
        <w:t>审理法院破产审判业务庭</w:t>
      </w:r>
      <w:r w:rsidR="002915F6">
        <w:rPr>
          <w:rStyle w:val="fontstyle01"/>
          <w:rFonts w:hint="default"/>
        </w:rPr>
        <w:t>出具书面说明确定非管理人原因造成审理期限过长之外，应暂停该管理人参选资格。</w:t>
      </w:r>
    </w:p>
    <w:p w:rsidR="002915F6" w:rsidRDefault="006D7173" w:rsidP="00FE6D8C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6D7173">
        <w:rPr>
          <w:rFonts w:ascii="黑体" w:eastAsia="黑体" w:hAnsi="黑体" w:hint="eastAsia"/>
          <w:sz w:val="32"/>
          <w:szCs w:val="32"/>
        </w:rPr>
        <w:t>三、</w:t>
      </w:r>
      <w:r w:rsidR="004B03A0" w:rsidRPr="006D7173">
        <w:rPr>
          <w:rFonts w:ascii="黑体" w:eastAsia="黑体" w:hAnsi="黑体" w:hint="eastAsia"/>
          <w:sz w:val="32"/>
          <w:szCs w:val="32"/>
        </w:rPr>
        <w:t>考</w:t>
      </w:r>
      <w:r w:rsidR="004B03A0">
        <w:rPr>
          <w:rFonts w:ascii="黑体" w:eastAsia="黑体" w:hAnsi="黑体" w:hint="eastAsia"/>
          <w:sz w:val="32"/>
          <w:szCs w:val="32"/>
        </w:rPr>
        <w:t>评</w:t>
      </w:r>
    </w:p>
    <w:p w:rsidR="009E7DD2" w:rsidRDefault="00230ED3" w:rsidP="006D71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第十五</w:t>
      </w:r>
      <w:r w:rsidR="00B233B1">
        <w:rPr>
          <w:rFonts w:ascii="仿宋_GB2312" w:eastAsia="仿宋_GB2312" w:hint="eastAsia"/>
          <w:sz w:val="32"/>
          <w:szCs w:val="32"/>
        </w:rPr>
        <w:t xml:space="preserve">条 </w:t>
      </w:r>
      <w:r w:rsidR="00D36ECE">
        <w:rPr>
          <w:rFonts w:ascii="仿宋_GB2312" w:eastAsia="仿宋_GB2312" w:hint="eastAsia"/>
          <w:sz w:val="32"/>
          <w:szCs w:val="32"/>
        </w:rPr>
        <w:t>对</w:t>
      </w:r>
      <w:r w:rsidR="000E3A73">
        <w:rPr>
          <w:rFonts w:ascii="仿宋_GB2312" w:eastAsia="仿宋_GB2312" w:hint="eastAsia"/>
          <w:sz w:val="32"/>
          <w:szCs w:val="32"/>
        </w:rPr>
        <w:t>破产</w:t>
      </w:r>
      <w:r w:rsidR="00D36ECE">
        <w:rPr>
          <w:rFonts w:ascii="仿宋_GB2312" w:eastAsia="仿宋_GB2312" w:hint="eastAsia"/>
          <w:sz w:val="32"/>
          <w:szCs w:val="32"/>
        </w:rPr>
        <w:t>管理人考核包括个案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D36ECE">
        <w:rPr>
          <w:rFonts w:ascii="仿宋_GB2312" w:eastAsia="仿宋_GB2312" w:hint="eastAsia"/>
          <w:sz w:val="32"/>
          <w:szCs w:val="32"/>
        </w:rPr>
        <w:t>与年度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0E3A73">
        <w:rPr>
          <w:rFonts w:ascii="仿宋_GB2312" w:eastAsia="仿宋_GB2312" w:hint="eastAsia"/>
          <w:sz w:val="32"/>
          <w:szCs w:val="32"/>
        </w:rPr>
        <w:t>。个案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0E3A73">
        <w:rPr>
          <w:rFonts w:ascii="仿宋_GB2312" w:eastAsia="仿宋_GB2312" w:hint="eastAsia"/>
          <w:sz w:val="32"/>
          <w:szCs w:val="32"/>
        </w:rPr>
        <w:t>应在案件审结后</w:t>
      </w:r>
      <w:r w:rsidR="00267714">
        <w:rPr>
          <w:rFonts w:ascii="仿宋_GB2312" w:eastAsia="仿宋_GB2312" w:hint="eastAsia"/>
          <w:sz w:val="32"/>
          <w:szCs w:val="32"/>
        </w:rPr>
        <w:t>15</w:t>
      </w:r>
      <w:r w:rsidR="000E3A73">
        <w:rPr>
          <w:rFonts w:ascii="仿宋_GB2312" w:eastAsia="仿宋_GB2312" w:hint="eastAsia"/>
          <w:sz w:val="32"/>
          <w:szCs w:val="32"/>
        </w:rPr>
        <w:t>天内完成；年度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0E3A73">
        <w:rPr>
          <w:rFonts w:ascii="仿宋_GB2312" w:eastAsia="仿宋_GB2312" w:hint="eastAsia"/>
          <w:sz w:val="32"/>
          <w:szCs w:val="32"/>
        </w:rPr>
        <w:t>应在次年一月底前完成。个案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0E3A73">
        <w:rPr>
          <w:rFonts w:ascii="仿宋_GB2312" w:eastAsia="仿宋_GB2312" w:hint="eastAsia"/>
          <w:sz w:val="32"/>
          <w:szCs w:val="32"/>
        </w:rPr>
        <w:t>由</w:t>
      </w:r>
      <w:r w:rsidR="00303FF4">
        <w:rPr>
          <w:rFonts w:ascii="仿宋_GB2312" w:eastAsia="仿宋_GB2312" w:hint="eastAsia"/>
          <w:sz w:val="32"/>
          <w:szCs w:val="32"/>
        </w:rPr>
        <w:t>破产案件合议庭</w:t>
      </w:r>
      <w:r w:rsidR="000E3A73">
        <w:rPr>
          <w:rFonts w:ascii="仿宋_GB2312" w:eastAsia="仿宋_GB2312" w:hint="eastAsia"/>
          <w:sz w:val="32"/>
          <w:szCs w:val="32"/>
        </w:rPr>
        <w:t>负责；年度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0E3A73">
        <w:rPr>
          <w:rFonts w:ascii="仿宋_GB2312" w:eastAsia="仿宋_GB2312" w:hint="eastAsia"/>
          <w:sz w:val="32"/>
          <w:szCs w:val="32"/>
        </w:rPr>
        <w:t>由本院</w:t>
      </w:r>
      <w:r w:rsidR="000E424C" w:rsidRPr="000E424C">
        <w:rPr>
          <w:rFonts w:ascii="仿宋_GB2312" w:eastAsia="仿宋_GB2312" w:hint="eastAsia"/>
          <w:sz w:val="32"/>
          <w:szCs w:val="32"/>
        </w:rPr>
        <w:t>技术室</w:t>
      </w:r>
      <w:r w:rsidR="000E424C">
        <w:rPr>
          <w:rFonts w:ascii="仿宋_GB2312" w:eastAsia="仿宋_GB2312" w:hint="eastAsia"/>
          <w:sz w:val="32"/>
          <w:szCs w:val="32"/>
        </w:rPr>
        <w:t>（</w:t>
      </w:r>
      <w:r w:rsidR="000E424C">
        <w:rPr>
          <w:rFonts w:ascii="仿宋_GB2312" w:eastAsia="仿宋_GB2312"/>
          <w:sz w:val="32"/>
          <w:szCs w:val="32"/>
        </w:rPr>
        <w:t>牵头）、</w:t>
      </w:r>
      <w:r w:rsidR="000E424C">
        <w:rPr>
          <w:rFonts w:ascii="仿宋_GB2312" w:eastAsia="仿宋_GB2312" w:hint="eastAsia"/>
          <w:sz w:val="32"/>
          <w:szCs w:val="32"/>
        </w:rPr>
        <w:t>破</w:t>
      </w:r>
      <w:r w:rsidR="000E424C">
        <w:rPr>
          <w:rFonts w:ascii="仿宋_GB2312" w:eastAsia="仿宋_GB2312"/>
          <w:sz w:val="32"/>
          <w:szCs w:val="32"/>
        </w:rPr>
        <w:t>产业务庭、管理人协会共同</w:t>
      </w:r>
      <w:r w:rsidR="000E424C">
        <w:rPr>
          <w:rFonts w:ascii="仿宋_GB2312" w:eastAsia="仿宋_GB2312" w:hint="eastAsia"/>
          <w:sz w:val="32"/>
          <w:szCs w:val="32"/>
        </w:rPr>
        <w:t>完</w:t>
      </w:r>
      <w:r w:rsidR="000E424C">
        <w:rPr>
          <w:rFonts w:ascii="仿宋_GB2312" w:eastAsia="仿宋_GB2312"/>
          <w:sz w:val="32"/>
          <w:szCs w:val="32"/>
        </w:rPr>
        <w:t>成</w:t>
      </w:r>
      <w:r w:rsidR="000E3A73">
        <w:rPr>
          <w:rFonts w:ascii="仿宋_GB2312" w:eastAsia="仿宋_GB2312" w:hint="eastAsia"/>
          <w:sz w:val="32"/>
          <w:szCs w:val="32"/>
        </w:rPr>
        <w:t>。</w:t>
      </w:r>
      <w:r w:rsidR="00FE6D8C">
        <w:rPr>
          <w:rFonts w:ascii="仿宋_GB2312" w:eastAsia="仿宋_GB2312" w:hint="eastAsia"/>
          <w:sz w:val="32"/>
          <w:szCs w:val="32"/>
        </w:rPr>
        <w:t>个案考评与年度考评总分各为100分，60分以上为合格。</w:t>
      </w:r>
    </w:p>
    <w:p w:rsidR="000E3A73" w:rsidRDefault="00230ED3" w:rsidP="006D717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第十六</w:t>
      </w:r>
      <w:r w:rsidR="000E3A73">
        <w:rPr>
          <w:rFonts w:ascii="仿宋_GB2312" w:eastAsia="仿宋_GB2312" w:hint="eastAsia"/>
          <w:sz w:val="32"/>
          <w:szCs w:val="32"/>
        </w:rPr>
        <w:t>条 个案</w:t>
      </w:r>
      <w:r w:rsidR="00DB5234">
        <w:rPr>
          <w:rFonts w:ascii="仿宋_GB2312" w:eastAsia="仿宋_GB2312" w:hint="eastAsia"/>
          <w:sz w:val="32"/>
          <w:szCs w:val="32"/>
        </w:rPr>
        <w:t>考评</w:t>
      </w:r>
      <w:r w:rsidR="00303FF4">
        <w:rPr>
          <w:rFonts w:ascii="仿宋_GB2312" w:eastAsia="仿宋_GB2312" w:hint="eastAsia"/>
          <w:sz w:val="32"/>
          <w:szCs w:val="32"/>
        </w:rPr>
        <w:t>采用一案一评，评价周期自被指定至破产程序终结对履职过程中各主要节点</w:t>
      </w:r>
      <w:r w:rsidR="00FE6D8C">
        <w:rPr>
          <w:rFonts w:ascii="仿宋_GB2312" w:eastAsia="仿宋_GB2312" w:hint="eastAsia"/>
          <w:sz w:val="32"/>
          <w:szCs w:val="32"/>
        </w:rPr>
        <w:t>及与法院配合程度</w:t>
      </w:r>
      <w:r w:rsidR="00303FF4">
        <w:rPr>
          <w:rFonts w:ascii="仿宋_GB2312" w:eastAsia="仿宋_GB2312" w:hint="eastAsia"/>
          <w:sz w:val="32"/>
          <w:szCs w:val="32"/>
        </w:rPr>
        <w:t>进行量化评价。主要考评项目包括</w:t>
      </w:r>
      <w:r w:rsidR="00FE6D8C">
        <w:rPr>
          <w:rFonts w:ascii="仿宋_GB2312" w:eastAsia="仿宋_GB2312" w:hint="eastAsia"/>
          <w:sz w:val="32"/>
          <w:szCs w:val="32"/>
        </w:rPr>
        <w:t>（一）</w:t>
      </w:r>
      <w:r w:rsidR="00303FF4">
        <w:rPr>
          <w:rFonts w:ascii="仿宋_GB2312" w:eastAsia="仿宋_GB2312" w:hint="eastAsia"/>
          <w:sz w:val="32"/>
          <w:szCs w:val="32"/>
        </w:rPr>
        <w:t>是否存在《</w:t>
      </w:r>
      <w:r w:rsidR="00303FF4" w:rsidRPr="00303FF4">
        <w:rPr>
          <w:rFonts w:ascii="仿宋_GB2312" w:eastAsia="仿宋_GB2312" w:hint="eastAsia"/>
          <w:sz w:val="32"/>
          <w:szCs w:val="32"/>
        </w:rPr>
        <w:t>最高人民法院关于审理企业破产案件指定管理人的规定</w:t>
      </w:r>
      <w:r w:rsidR="00303FF4">
        <w:rPr>
          <w:rFonts w:ascii="仿宋_GB2312" w:eastAsia="仿宋_GB2312" w:hint="eastAsia"/>
          <w:sz w:val="32"/>
          <w:szCs w:val="32"/>
        </w:rPr>
        <w:t>》</w:t>
      </w:r>
      <w:r w:rsidR="00FE6D8C">
        <w:rPr>
          <w:rFonts w:ascii="仿宋_GB2312" w:eastAsia="仿宋_GB2312" w:hint="eastAsia"/>
          <w:sz w:val="32"/>
          <w:szCs w:val="32"/>
        </w:rPr>
        <w:t>、</w:t>
      </w:r>
      <w:r w:rsidR="00FE6D8C" w:rsidRPr="00FE6D8C">
        <w:rPr>
          <w:rFonts w:ascii="仿宋_GB2312" w:eastAsia="仿宋_GB2312" w:hint="eastAsia"/>
          <w:sz w:val="32"/>
          <w:szCs w:val="32"/>
        </w:rPr>
        <w:t>《山东省高级人民法院破产案件</w:t>
      </w:r>
      <w:r w:rsidR="009E7DD2">
        <w:rPr>
          <w:rFonts w:ascii="仿宋_GB2312" w:eastAsia="仿宋_GB2312" w:hint="eastAsia"/>
          <w:sz w:val="32"/>
          <w:szCs w:val="32"/>
        </w:rPr>
        <w:t>管理人</w:t>
      </w:r>
      <w:r w:rsidR="00FE6D8C" w:rsidRPr="00FE6D8C">
        <w:rPr>
          <w:rFonts w:ascii="仿宋_GB2312" w:eastAsia="仿宋_GB2312" w:hint="eastAsia"/>
          <w:sz w:val="32"/>
          <w:szCs w:val="32"/>
        </w:rPr>
        <w:t>选任与管理办法（试行）》</w:t>
      </w:r>
      <w:r w:rsidR="00FE6D8C">
        <w:rPr>
          <w:rFonts w:ascii="仿宋_GB2312" w:eastAsia="仿宋_GB2312" w:hint="eastAsia"/>
          <w:sz w:val="32"/>
          <w:szCs w:val="32"/>
        </w:rPr>
        <w:t>规定的</w:t>
      </w:r>
      <w:r w:rsidR="00303FF4">
        <w:rPr>
          <w:rFonts w:ascii="仿宋_GB2312" w:eastAsia="仿宋_GB2312" w:hint="eastAsia"/>
          <w:sz w:val="32"/>
          <w:szCs w:val="32"/>
        </w:rPr>
        <w:t>应除名事项</w:t>
      </w:r>
      <w:r w:rsidR="00FE6D8C">
        <w:rPr>
          <w:rFonts w:ascii="仿宋_GB2312" w:eastAsia="仿宋_GB2312" w:hint="eastAsia"/>
          <w:sz w:val="32"/>
          <w:szCs w:val="32"/>
        </w:rPr>
        <w:t>；（二）企业接管与备案；（三）尽职调查；（四）清产核资，财产管理；（五）债权申报审核；（六）债权人会议；（七）破产财产变价与分配或招募重整投资人；（八）终结程序职责；（九）文书制作与档案管理；（十）工作月报与重大事项请示报告；（十一）债权人、债务人反馈。</w:t>
      </w:r>
    </w:p>
    <w:p w:rsidR="00FE6D8C" w:rsidRPr="00FE6D8C" w:rsidRDefault="00230ED3" w:rsidP="00857A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第十七</w:t>
      </w:r>
      <w:r w:rsidR="00FE6D8C">
        <w:rPr>
          <w:rFonts w:ascii="仿宋_GB2312" w:eastAsia="仿宋_GB2312" w:hint="eastAsia"/>
          <w:sz w:val="32"/>
          <w:szCs w:val="32"/>
        </w:rPr>
        <w:t>条 年度</w:t>
      </w:r>
      <w:r w:rsidR="00DB5234">
        <w:rPr>
          <w:rFonts w:ascii="仿宋_GB2312" w:eastAsia="仿宋_GB2312" w:hint="eastAsia"/>
          <w:sz w:val="32"/>
          <w:szCs w:val="32"/>
        </w:rPr>
        <w:t>考评由年度案件考评和年度履职综合考评组成，满分100，各占50%。年度案件考评得分原则上以年度</w:t>
      </w:r>
      <w:r w:rsidR="00B375EB">
        <w:rPr>
          <w:rFonts w:ascii="仿宋_GB2312" w:eastAsia="仿宋_GB2312" w:hint="eastAsia"/>
          <w:sz w:val="32"/>
          <w:szCs w:val="32"/>
        </w:rPr>
        <w:t>已结案件</w:t>
      </w:r>
      <w:r w:rsidR="00DB5234">
        <w:rPr>
          <w:rFonts w:ascii="仿宋_GB2312" w:eastAsia="仿宋_GB2312" w:hint="eastAsia"/>
          <w:sz w:val="32"/>
          <w:szCs w:val="32"/>
        </w:rPr>
        <w:t>个案</w:t>
      </w:r>
      <w:r w:rsidR="00B375EB">
        <w:rPr>
          <w:rFonts w:ascii="仿宋_GB2312" w:eastAsia="仿宋_GB2312" w:hint="eastAsia"/>
          <w:sz w:val="32"/>
          <w:szCs w:val="32"/>
        </w:rPr>
        <w:t>考评</w:t>
      </w:r>
      <w:r w:rsidR="00DB5234">
        <w:rPr>
          <w:rFonts w:ascii="仿宋_GB2312" w:eastAsia="仿宋_GB2312" w:hint="eastAsia"/>
          <w:sz w:val="32"/>
          <w:szCs w:val="32"/>
        </w:rPr>
        <w:t>平均分</w:t>
      </w:r>
      <w:r w:rsidR="00B375EB">
        <w:rPr>
          <w:rFonts w:ascii="仿宋_GB2312" w:eastAsia="仿宋_GB2312" w:hint="eastAsia"/>
          <w:sz w:val="32"/>
          <w:szCs w:val="32"/>
        </w:rPr>
        <w:t>的50%</w:t>
      </w:r>
      <w:r w:rsidR="00DB5234">
        <w:rPr>
          <w:rFonts w:ascii="仿宋_GB2312" w:eastAsia="仿宋_GB2312" w:hint="eastAsia"/>
          <w:sz w:val="32"/>
          <w:szCs w:val="32"/>
        </w:rPr>
        <w:t>为依据，年度内无结案的以有审结破产案件的全部管理人个案评价平均分</w:t>
      </w:r>
      <w:r w:rsidR="00B375EB">
        <w:rPr>
          <w:rFonts w:ascii="仿宋_GB2312" w:eastAsia="仿宋_GB2312" w:hint="eastAsia"/>
          <w:sz w:val="32"/>
          <w:szCs w:val="32"/>
        </w:rPr>
        <w:t>的50%</w:t>
      </w:r>
      <w:r w:rsidR="00DB5234">
        <w:rPr>
          <w:rFonts w:ascii="仿宋_GB2312" w:eastAsia="仿宋_GB2312" w:hint="eastAsia"/>
          <w:sz w:val="32"/>
          <w:szCs w:val="32"/>
        </w:rPr>
        <w:t>为依据。</w:t>
      </w:r>
      <w:r w:rsidR="00B375EB">
        <w:rPr>
          <w:rFonts w:ascii="仿宋_GB2312" w:eastAsia="仿宋_GB2312" w:hint="eastAsia"/>
          <w:sz w:val="32"/>
          <w:szCs w:val="32"/>
        </w:rPr>
        <w:t>年度履职综合考评从破产管理人团队建设、</w:t>
      </w:r>
      <w:r w:rsidR="00857A5C">
        <w:rPr>
          <w:rFonts w:ascii="仿宋_GB2312" w:eastAsia="仿宋_GB2312" w:hint="eastAsia"/>
          <w:sz w:val="32"/>
          <w:szCs w:val="32"/>
        </w:rPr>
        <w:t>办案效果、研究成果、社会工作、</w:t>
      </w:r>
      <w:r w:rsidR="00857A5C" w:rsidRPr="00857A5C">
        <w:rPr>
          <w:rFonts w:ascii="仿宋_GB2312" w:eastAsia="仿宋_GB2312" w:hint="eastAsia"/>
          <w:sz w:val="32"/>
          <w:szCs w:val="32"/>
        </w:rPr>
        <w:t>对全国企业破产重整案件信息网等信息化手段利用程度</w:t>
      </w:r>
      <w:r w:rsidR="00857A5C">
        <w:rPr>
          <w:rFonts w:ascii="仿宋_GB2312" w:eastAsia="仿宋_GB2312" w:hint="eastAsia"/>
          <w:sz w:val="32"/>
          <w:szCs w:val="32"/>
        </w:rPr>
        <w:t>等角度进行考评。</w:t>
      </w:r>
    </w:p>
    <w:p w:rsidR="001E58ED" w:rsidRDefault="00230ED3" w:rsidP="001E58E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第十八</w:t>
      </w:r>
      <w:r w:rsidR="00FE6D8C">
        <w:rPr>
          <w:rFonts w:ascii="仿宋_GB2312" w:eastAsia="仿宋_GB2312" w:hint="eastAsia"/>
          <w:sz w:val="32"/>
          <w:szCs w:val="32"/>
        </w:rPr>
        <w:t xml:space="preserve">条 </w:t>
      </w:r>
      <w:r w:rsidR="00B233B1">
        <w:rPr>
          <w:rFonts w:ascii="仿宋_GB2312" w:eastAsia="仿宋_GB2312" w:hint="eastAsia"/>
          <w:sz w:val="32"/>
          <w:szCs w:val="32"/>
        </w:rPr>
        <w:t>担任公益管理人的</w:t>
      </w:r>
      <w:r w:rsidR="00FE6D8C">
        <w:rPr>
          <w:rFonts w:ascii="仿宋_GB2312" w:eastAsia="仿宋_GB2312" w:hint="eastAsia"/>
          <w:sz w:val="32"/>
          <w:szCs w:val="32"/>
        </w:rPr>
        <w:t>履职</w:t>
      </w:r>
      <w:r w:rsidR="00B233B1">
        <w:rPr>
          <w:rFonts w:ascii="仿宋_GB2312" w:eastAsia="仿宋_GB2312" w:hint="eastAsia"/>
          <w:sz w:val="32"/>
          <w:szCs w:val="32"/>
        </w:rPr>
        <w:t>经历、</w:t>
      </w:r>
      <w:r w:rsidR="00857A5C">
        <w:rPr>
          <w:rFonts w:ascii="仿宋_GB2312" w:eastAsia="仿宋_GB2312" w:hint="eastAsia"/>
          <w:sz w:val="32"/>
          <w:szCs w:val="32"/>
        </w:rPr>
        <w:t>节约破产费用幅度、资产增值程度、降成本提效率的特色创新</w:t>
      </w:r>
      <w:r w:rsidR="00A759AC">
        <w:rPr>
          <w:rFonts w:ascii="仿宋_GB2312" w:eastAsia="仿宋_GB2312" w:hint="eastAsia"/>
          <w:sz w:val="32"/>
          <w:szCs w:val="32"/>
        </w:rPr>
        <w:t>等亮点工作</w:t>
      </w:r>
      <w:r w:rsidR="00B233B1">
        <w:rPr>
          <w:rFonts w:ascii="仿宋_GB2312" w:eastAsia="仿宋_GB2312" w:hint="eastAsia"/>
          <w:sz w:val="32"/>
          <w:szCs w:val="32"/>
        </w:rPr>
        <w:t>可作为额外赋分形式进行，</w:t>
      </w:r>
      <w:r w:rsidR="00FE6D8C">
        <w:rPr>
          <w:rFonts w:ascii="仿宋_GB2312" w:eastAsia="仿宋_GB2312" w:hint="eastAsia"/>
          <w:sz w:val="32"/>
          <w:szCs w:val="32"/>
        </w:rPr>
        <w:t>附加分不得超过10分</w:t>
      </w:r>
      <w:r w:rsidR="00857A5C">
        <w:rPr>
          <w:rFonts w:ascii="仿宋_GB2312" w:eastAsia="仿宋_GB2312" w:hint="eastAsia"/>
          <w:sz w:val="32"/>
          <w:szCs w:val="32"/>
        </w:rPr>
        <w:t>，总分不超过单项考评总分</w:t>
      </w:r>
      <w:r w:rsidR="00FE6D8C">
        <w:rPr>
          <w:rFonts w:ascii="仿宋_GB2312" w:eastAsia="仿宋_GB2312" w:hint="eastAsia"/>
          <w:sz w:val="32"/>
          <w:szCs w:val="32"/>
        </w:rPr>
        <w:t>。</w:t>
      </w:r>
    </w:p>
    <w:p w:rsidR="004B03A0" w:rsidRDefault="004B03A0" w:rsidP="001E58E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第十九条 省高院管理人选任管理系统开通后，对2021年8月1日后受理的通过随机方式选任管理人的案件可在该系统内完成考评。</w:t>
      </w:r>
      <w:r w:rsidR="00BD7DC2">
        <w:rPr>
          <w:rFonts w:ascii="仿宋_GB2312" w:eastAsia="仿宋_GB2312" w:hint="eastAsia"/>
          <w:sz w:val="32"/>
          <w:szCs w:val="32"/>
        </w:rPr>
        <w:t>系统外考评的案件也应根据省高院通知要求，及时录入</w:t>
      </w:r>
      <w:r w:rsidR="00BD7DC2" w:rsidRPr="00BD7DC2">
        <w:rPr>
          <w:rFonts w:ascii="仿宋_GB2312" w:eastAsia="仿宋_GB2312" w:hint="eastAsia"/>
          <w:sz w:val="32"/>
          <w:szCs w:val="32"/>
        </w:rPr>
        <w:t>管理人信息及相关考核结果</w:t>
      </w:r>
      <w:r w:rsidR="00BD7DC2">
        <w:rPr>
          <w:rFonts w:ascii="仿宋_GB2312" w:eastAsia="仿宋_GB2312" w:hint="eastAsia"/>
          <w:sz w:val="32"/>
          <w:szCs w:val="32"/>
        </w:rPr>
        <w:t>。</w:t>
      </w:r>
    </w:p>
    <w:p w:rsidR="006D7173" w:rsidRDefault="004B03A0" w:rsidP="005333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第二十</w:t>
      </w:r>
      <w:r w:rsidR="00857A5C">
        <w:rPr>
          <w:rFonts w:ascii="仿宋_GB2312" w:eastAsia="仿宋_GB2312" w:hint="eastAsia"/>
          <w:sz w:val="32"/>
          <w:szCs w:val="32"/>
        </w:rPr>
        <w:t>条 本细则由山东省德州市中级人民法院负责解释，</w:t>
      </w:r>
      <w:r w:rsidR="00533394">
        <w:rPr>
          <w:rFonts w:ascii="仿宋_GB2312" w:eastAsia="仿宋_GB2312" w:hint="eastAsia"/>
          <w:sz w:val="32"/>
          <w:szCs w:val="32"/>
        </w:rPr>
        <w:t>本细则试行后，本院此前印发的破产管理人选任、评价、管理办法与本细则不一致的，以本细则为准。</w:t>
      </w:r>
      <w:r w:rsidR="00857A5C">
        <w:rPr>
          <w:rFonts w:ascii="仿宋_GB2312" w:eastAsia="仿宋_GB2312" w:hint="eastAsia"/>
          <w:sz w:val="32"/>
          <w:szCs w:val="32"/>
        </w:rPr>
        <w:t>其他未尽</w:t>
      </w:r>
      <w:r w:rsidR="00375E2F">
        <w:rPr>
          <w:rFonts w:ascii="仿宋_GB2312" w:eastAsia="仿宋_GB2312" w:hint="eastAsia"/>
          <w:sz w:val="32"/>
          <w:szCs w:val="32"/>
        </w:rPr>
        <w:t>事项按照法律规定和最高人民法院相关规定执行。</w:t>
      </w:r>
    </w:p>
    <w:p w:rsidR="001E58ED" w:rsidRDefault="00230ED3" w:rsidP="001E58E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第二十</w:t>
      </w:r>
      <w:r w:rsidR="004B03A0">
        <w:rPr>
          <w:rFonts w:ascii="仿宋_GB2312" w:eastAsia="仿宋_GB2312" w:hint="eastAsia"/>
          <w:sz w:val="32"/>
          <w:szCs w:val="32"/>
        </w:rPr>
        <w:t>一</w:t>
      </w:r>
      <w:r w:rsidR="001E58ED">
        <w:rPr>
          <w:rFonts w:ascii="仿宋_GB2312" w:eastAsia="仿宋_GB2312" w:hint="eastAsia"/>
          <w:sz w:val="32"/>
          <w:szCs w:val="32"/>
        </w:rPr>
        <w:t xml:space="preserve">条 </w:t>
      </w:r>
      <w:r w:rsidR="002C2CF8">
        <w:rPr>
          <w:rFonts w:ascii="仿宋_GB2312" w:eastAsia="仿宋_GB2312" w:hint="eastAsia"/>
          <w:sz w:val="32"/>
          <w:szCs w:val="32"/>
        </w:rPr>
        <w:t>本细则自</w:t>
      </w:r>
      <w:r w:rsidR="00533394" w:rsidRPr="00A9312B">
        <w:rPr>
          <w:rFonts w:ascii="仿宋_GB2312" w:eastAsia="仿宋_GB2312" w:hint="eastAsia"/>
          <w:sz w:val="32"/>
          <w:szCs w:val="32"/>
        </w:rPr>
        <w:t>公布</w:t>
      </w:r>
      <w:r w:rsidR="001E58ED" w:rsidRPr="00A9312B">
        <w:rPr>
          <w:rFonts w:ascii="仿宋_GB2312" w:eastAsia="仿宋_GB2312" w:hint="eastAsia"/>
          <w:sz w:val="32"/>
          <w:szCs w:val="32"/>
        </w:rPr>
        <w:t>之</w:t>
      </w:r>
      <w:r w:rsidR="001E58ED">
        <w:rPr>
          <w:rFonts w:ascii="仿宋_GB2312" w:eastAsia="仿宋_GB2312" w:hint="eastAsia"/>
          <w:sz w:val="32"/>
          <w:szCs w:val="32"/>
        </w:rPr>
        <w:t>日起试行。</w:t>
      </w:r>
    </w:p>
    <w:p w:rsidR="0093543E" w:rsidRPr="00533394" w:rsidRDefault="0093543E" w:rsidP="001E58E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B23CA" w:rsidRDefault="00CB23CA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CB23CA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CD" w:rsidRDefault="00267BCD">
      <w:r>
        <w:separator/>
      </w:r>
    </w:p>
  </w:endnote>
  <w:endnote w:type="continuationSeparator" w:id="0">
    <w:p w:rsidR="00267BCD" w:rsidRDefault="0026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944353"/>
    </w:sdtPr>
    <w:sdtEndPr>
      <w:rPr>
        <w:rFonts w:ascii="Times New Roman" w:hAnsi="Times New Roman" w:cs="Times New Roman"/>
        <w:sz w:val="28"/>
        <w:szCs w:val="28"/>
      </w:rPr>
    </w:sdtEndPr>
    <w:sdtContent>
      <w:p w:rsidR="00B375EB" w:rsidRDefault="00B375EB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4100" w:rsidRPr="00B4410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375EB" w:rsidRDefault="00B375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94338"/>
    </w:sdtPr>
    <w:sdtEndPr>
      <w:rPr>
        <w:rFonts w:ascii="Times New Roman" w:hAnsi="Times New Roman" w:cs="Times New Roman"/>
        <w:sz w:val="28"/>
        <w:szCs w:val="28"/>
      </w:rPr>
    </w:sdtEndPr>
    <w:sdtContent>
      <w:p w:rsidR="00B375EB" w:rsidRDefault="00B375E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4100" w:rsidRPr="00B4410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375EB" w:rsidRDefault="00B375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CD" w:rsidRDefault="00267BCD">
      <w:r>
        <w:separator/>
      </w:r>
    </w:p>
  </w:footnote>
  <w:footnote w:type="continuationSeparator" w:id="0">
    <w:p w:rsidR="00267BCD" w:rsidRDefault="0026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72CDD"/>
    <w:multiLevelType w:val="hybridMultilevel"/>
    <w:tmpl w:val="6B82D066"/>
    <w:lvl w:ilvl="0" w:tplc="D6CAAF9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7F290FDC"/>
    <w:multiLevelType w:val="hybridMultilevel"/>
    <w:tmpl w:val="2F040F0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cumentProtection w:edit="comments" w:enforcement="1" w:cryptProviderType="rsaFull" w:cryptAlgorithmClass="hash" w:cryptAlgorithmType="typeAny" w:cryptAlgorithmSid="4" w:cryptSpinCount="100000" w:hash="QKhS8C/YjOMW7lLcGlI0JxwUhkw=" w:salt="FGkwdcvgpfhFwIIGx3wWS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9C"/>
    <w:rsid w:val="00006B12"/>
    <w:rsid w:val="00061B70"/>
    <w:rsid w:val="000A53A3"/>
    <w:rsid w:val="000B16F5"/>
    <w:rsid w:val="000D502C"/>
    <w:rsid w:val="000D65F5"/>
    <w:rsid w:val="000E09B9"/>
    <w:rsid w:val="000E116F"/>
    <w:rsid w:val="000E3A73"/>
    <w:rsid w:val="000E424C"/>
    <w:rsid w:val="000F6814"/>
    <w:rsid w:val="00116151"/>
    <w:rsid w:val="00150D90"/>
    <w:rsid w:val="00155494"/>
    <w:rsid w:val="001745C9"/>
    <w:rsid w:val="00175DBB"/>
    <w:rsid w:val="00193DA3"/>
    <w:rsid w:val="0019404A"/>
    <w:rsid w:val="001B067B"/>
    <w:rsid w:val="001B78DE"/>
    <w:rsid w:val="001E58ED"/>
    <w:rsid w:val="00230ED3"/>
    <w:rsid w:val="00232122"/>
    <w:rsid w:val="0026213B"/>
    <w:rsid w:val="00267714"/>
    <w:rsid w:val="00267BCD"/>
    <w:rsid w:val="002915F6"/>
    <w:rsid w:val="00292180"/>
    <w:rsid w:val="002A6FE0"/>
    <w:rsid w:val="002B4A88"/>
    <w:rsid w:val="002C2CF8"/>
    <w:rsid w:val="002D25DA"/>
    <w:rsid w:val="002D26E8"/>
    <w:rsid w:val="00303FF4"/>
    <w:rsid w:val="003064F9"/>
    <w:rsid w:val="00343430"/>
    <w:rsid w:val="00365568"/>
    <w:rsid w:val="00367B42"/>
    <w:rsid w:val="003717E7"/>
    <w:rsid w:val="00372AB8"/>
    <w:rsid w:val="00375E2F"/>
    <w:rsid w:val="003769B1"/>
    <w:rsid w:val="003B3431"/>
    <w:rsid w:val="003D7DA7"/>
    <w:rsid w:val="0040171B"/>
    <w:rsid w:val="00405029"/>
    <w:rsid w:val="00422D10"/>
    <w:rsid w:val="00423D5F"/>
    <w:rsid w:val="00434090"/>
    <w:rsid w:val="004625F2"/>
    <w:rsid w:val="00467C0B"/>
    <w:rsid w:val="004B03A0"/>
    <w:rsid w:val="004F5541"/>
    <w:rsid w:val="00524092"/>
    <w:rsid w:val="00526E49"/>
    <w:rsid w:val="00533394"/>
    <w:rsid w:val="00533D18"/>
    <w:rsid w:val="00540C69"/>
    <w:rsid w:val="00573FDE"/>
    <w:rsid w:val="00574C61"/>
    <w:rsid w:val="00581F97"/>
    <w:rsid w:val="005D74CC"/>
    <w:rsid w:val="00614A00"/>
    <w:rsid w:val="00634B3E"/>
    <w:rsid w:val="00690D48"/>
    <w:rsid w:val="006D7173"/>
    <w:rsid w:val="007061B3"/>
    <w:rsid w:val="00736143"/>
    <w:rsid w:val="0074587A"/>
    <w:rsid w:val="00750B37"/>
    <w:rsid w:val="0077304D"/>
    <w:rsid w:val="007A0118"/>
    <w:rsid w:val="007A4831"/>
    <w:rsid w:val="007A7A9E"/>
    <w:rsid w:val="007C0718"/>
    <w:rsid w:val="007C08EC"/>
    <w:rsid w:val="007D5C26"/>
    <w:rsid w:val="007E1B83"/>
    <w:rsid w:val="00815EC4"/>
    <w:rsid w:val="00821A4A"/>
    <w:rsid w:val="00857A5C"/>
    <w:rsid w:val="008A2651"/>
    <w:rsid w:val="008D26BE"/>
    <w:rsid w:val="008E4B94"/>
    <w:rsid w:val="0090667F"/>
    <w:rsid w:val="00906B34"/>
    <w:rsid w:val="009337CE"/>
    <w:rsid w:val="0093543E"/>
    <w:rsid w:val="009438DD"/>
    <w:rsid w:val="009708FB"/>
    <w:rsid w:val="00987104"/>
    <w:rsid w:val="009975D1"/>
    <w:rsid w:val="009A730B"/>
    <w:rsid w:val="009A75DB"/>
    <w:rsid w:val="009C0567"/>
    <w:rsid w:val="009C7E98"/>
    <w:rsid w:val="009E7DD2"/>
    <w:rsid w:val="00A044DF"/>
    <w:rsid w:val="00A22555"/>
    <w:rsid w:val="00A33EF9"/>
    <w:rsid w:val="00A57CB1"/>
    <w:rsid w:val="00A759AC"/>
    <w:rsid w:val="00A9312B"/>
    <w:rsid w:val="00AC5E9C"/>
    <w:rsid w:val="00AD1708"/>
    <w:rsid w:val="00AF17FF"/>
    <w:rsid w:val="00AF4CFC"/>
    <w:rsid w:val="00AF4D8F"/>
    <w:rsid w:val="00AF6637"/>
    <w:rsid w:val="00B233B1"/>
    <w:rsid w:val="00B375EB"/>
    <w:rsid w:val="00B44100"/>
    <w:rsid w:val="00B579A3"/>
    <w:rsid w:val="00B62633"/>
    <w:rsid w:val="00BA5420"/>
    <w:rsid w:val="00BB03D5"/>
    <w:rsid w:val="00BD01FB"/>
    <w:rsid w:val="00BD178E"/>
    <w:rsid w:val="00BD7DC2"/>
    <w:rsid w:val="00BF2537"/>
    <w:rsid w:val="00C20DE3"/>
    <w:rsid w:val="00C22D2A"/>
    <w:rsid w:val="00C7783C"/>
    <w:rsid w:val="00C807FE"/>
    <w:rsid w:val="00CB23CA"/>
    <w:rsid w:val="00CD3306"/>
    <w:rsid w:val="00CF356A"/>
    <w:rsid w:val="00D21FC9"/>
    <w:rsid w:val="00D24876"/>
    <w:rsid w:val="00D33797"/>
    <w:rsid w:val="00D36ECE"/>
    <w:rsid w:val="00D37EAE"/>
    <w:rsid w:val="00D56AAF"/>
    <w:rsid w:val="00D92813"/>
    <w:rsid w:val="00DB5234"/>
    <w:rsid w:val="00E50099"/>
    <w:rsid w:val="00E65A28"/>
    <w:rsid w:val="00E86A25"/>
    <w:rsid w:val="00EB32E6"/>
    <w:rsid w:val="00EB5694"/>
    <w:rsid w:val="00EB746B"/>
    <w:rsid w:val="00EE7943"/>
    <w:rsid w:val="00EF5087"/>
    <w:rsid w:val="00F062F2"/>
    <w:rsid w:val="00F1676B"/>
    <w:rsid w:val="00F8724D"/>
    <w:rsid w:val="00F94E08"/>
    <w:rsid w:val="00FA0ADC"/>
    <w:rsid w:val="00FA65D3"/>
    <w:rsid w:val="00FD1933"/>
    <w:rsid w:val="00FD6A4C"/>
    <w:rsid w:val="00FE0DEC"/>
    <w:rsid w:val="00FE6D8C"/>
    <w:rsid w:val="23447C05"/>
    <w:rsid w:val="347B3D79"/>
    <w:rsid w:val="362C17D1"/>
    <w:rsid w:val="6A7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F8724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8724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F8724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3D7D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DA7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5240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F8724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8724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F8724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3D7D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DA7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5240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1C163BE8-7EE3-47FE-AA9D-C06066A911FF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8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wonderful_chang1</dc:creator>
  <cp:lastModifiedBy>NTKO</cp:lastModifiedBy>
  <cp:revision>1</cp:revision>
  <dcterms:created xsi:type="dcterms:W3CDTF">2021-09-16T02:35:00Z</dcterms:created>
  <dcterms:modified xsi:type="dcterms:W3CDTF">2021-09-16T02:35:00Z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